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守查保开展风险隐患排查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今年以来，按照上级局部署安排，方城县市场局全面动员，组织开展食品安全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守底线、查隐患、保安全”专项行动。县局召开行动动员会，制定了工作方案，细化了工作任务，成立了工作专班，并将相关工作纳入重要日程。行动由县局一把手主抓，按照网格化监管职责，直接推进局所联动，一体推进工作格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为确保压力有效传导、责任落地落实，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局全程统筹调度，构建发现问题、解决问题工作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体系</w:t>
      </w:r>
      <w:r>
        <w:rPr>
          <w:rFonts w:hint="eastAsia" w:ascii="仿宋" w:hAnsi="仿宋" w:eastAsia="仿宋" w:cs="仿宋"/>
          <w:sz w:val="32"/>
          <w:szCs w:val="32"/>
        </w:rPr>
        <w:t>。重点开展以下工作：每周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会商研判，综合分析监管执法、监督抽检、舆情监测、投诉举报等发现的问题线索，研判风险隐患，实行清单式管理。定期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梳理发现的问题，汇总</w:t>
      </w:r>
      <w:r>
        <w:rPr>
          <w:rFonts w:hint="eastAsia" w:ascii="仿宋" w:hAnsi="仿宋" w:eastAsia="仿宋" w:cs="仿宋"/>
          <w:sz w:val="32"/>
          <w:szCs w:val="32"/>
        </w:rPr>
        <w:t>工作进展，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针对发现的问题</w:t>
      </w:r>
      <w:r>
        <w:rPr>
          <w:rFonts w:hint="eastAsia" w:ascii="仿宋" w:hAnsi="仿宋" w:eastAsia="仿宋" w:cs="仿宋"/>
          <w:sz w:val="32"/>
          <w:szCs w:val="32"/>
        </w:rPr>
        <w:t>适时召开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</w:t>
      </w:r>
      <w:r>
        <w:rPr>
          <w:rFonts w:hint="eastAsia" w:ascii="仿宋" w:hAnsi="仿宋" w:eastAsia="仿宋" w:cs="仿宋"/>
          <w:sz w:val="32"/>
          <w:szCs w:val="32"/>
        </w:rPr>
        <w:t>提出工作要求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强化日常督促，要求各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</w:rPr>
        <w:t>通过明查暗访、随机抽查等方式，进一步强化日常督促检查，对发现的问题即查即改，对整改不到位的予以通报约谈。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“守查保”行动</w:t>
      </w:r>
      <w:r>
        <w:rPr>
          <w:rFonts w:hint="eastAsia" w:ascii="仿宋" w:hAnsi="仿宋" w:eastAsia="仿宋" w:cs="仿宋"/>
          <w:sz w:val="32"/>
          <w:szCs w:val="32"/>
        </w:rPr>
        <w:t>聚焦群众反映强烈、突破道德底线的突出问题，从多批次抽检不合格、投诉举报量大、舆情关注度高的线索入手，开展排查整治，对发现的问题进行台账管理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强化督促整改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对已处置的问题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“回头看”，防止死灰复燃。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整治中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共检查县辖区经营主体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4436家，检查覆盖率100%。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存在问题的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</w:t>
      </w:r>
      <w:r>
        <w:rPr>
          <w:rFonts w:hint="eastAsia" w:ascii="仿宋" w:hAnsi="仿宋" w:eastAsia="仿宋" w:cs="仿宋"/>
          <w:sz w:val="32"/>
          <w:szCs w:val="32"/>
        </w:rPr>
        <w:t>家食品生产经营主体，逐一跟进督促，确保真正整改到位。截至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，共排查发现风险问题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</w:t>
      </w:r>
      <w:r>
        <w:rPr>
          <w:rFonts w:hint="eastAsia" w:ascii="仿宋" w:hAnsi="仿宋" w:eastAsia="仿宋" w:cs="仿宋"/>
          <w:sz w:val="32"/>
          <w:szCs w:val="32"/>
        </w:rPr>
        <w:t>个，已完成处置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</w:t>
      </w:r>
      <w:r>
        <w:rPr>
          <w:rFonts w:hint="eastAsia" w:ascii="仿宋" w:hAnsi="仿宋" w:eastAsia="仿宋" w:cs="仿宋"/>
          <w:sz w:val="32"/>
          <w:szCs w:val="32"/>
        </w:rPr>
        <w:t>个，处置率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抽检食品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524批，不合格12批，已全部处置完毕，处置率为100%。畅通12315投诉举报渠道，专班人员对投诉事件进行现场督导，确保问题有效解决。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Tc3YTQzMTVlOTMxY2Y4NDIzNzIyZTIyNjJmNTAifQ=="/>
  </w:docVars>
  <w:rsids>
    <w:rsidRoot w:val="61744D2F"/>
    <w:rsid w:val="049213FA"/>
    <w:rsid w:val="185A794E"/>
    <w:rsid w:val="1B351FAC"/>
    <w:rsid w:val="2CC0377B"/>
    <w:rsid w:val="2F656EAC"/>
    <w:rsid w:val="3D3B307D"/>
    <w:rsid w:val="521D5FEC"/>
    <w:rsid w:val="52646836"/>
    <w:rsid w:val="61744D2F"/>
    <w:rsid w:val="66E16111"/>
    <w:rsid w:val="6AC86EC5"/>
    <w:rsid w:val="71AA4622"/>
    <w:rsid w:val="75F575B2"/>
    <w:rsid w:val="76FD2AF3"/>
    <w:rsid w:val="7C1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613</Words>
  <Characters>638</Characters>
  <Lines>0</Lines>
  <Paragraphs>0</Paragraphs>
  <TotalTime>13</TotalTime>
  <ScaleCrop>false</ScaleCrop>
  <LinksUpToDate>false</LinksUpToDate>
  <CharactersWithSpaces>638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2022-12-12T03:04:00Z</dcterms:created>
  <dc:creator>反复记忆</dc:creator>
  <cp:lastModifiedBy>qq931</cp:lastModifiedBy>
  <dcterms:modified xsi:type="dcterms:W3CDTF">2022-12-18T07:33:48Z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BF1291C8E4E248758922E82BECB02705</vt:lpwstr>
  </property>
</Properties>
</file>