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0"/>
        <w:jc w:val="left"/>
      </w:pPr>
      <w:r>
        <w:rPr>
          <w:color w:val="000000"/>
          <w:sz w:val="34"/>
        </w:rPr>
        <w:t>附件1</w:t>
      </w:r>
    </w:p>
    <w:p>
      <w:pPr>
        <w:spacing w:after="360" w:line="400" w:lineRule="exact"/>
        <w:ind w:firstLine="1000"/>
        <w:jc w:val="both"/>
        <w:rPr>
          <w:color w:val="000000"/>
          <w:sz w:val="28"/>
        </w:rPr>
      </w:pPr>
      <w:r>
        <w:rPr>
          <w:color w:val="000000"/>
          <w:sz w:val="28"/>
        </w:rPr>
        <w:t>南阳市网络食品安全净网行动工作情况统计表</w:t>
      </w:r>
    </w:p>
    <w:p>
      <w:pPr>
        <w:spacing w:after="360" w:line="400" w:lineRule="exact"/>
        <w:ind w:firstLine="5600" w:firstLineChars="2000"/>
        <w:jc w:val="both"/>
        <w:rPr>
          <w:rFonts w:hint="default" w:eastAsiaTheme="minorEastAsia"/>
          <w:color w:val="000000"/>
          <w:sz w:val="28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z w:val="28"/>
          <w:lang w:val="en-US" w:eastAsia="zh-CN"/>
        </w:rPr>
        <w:t>时间：2022-12-03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4922"/>
        <w:gridCol w:w="811"/>
        <w:gridCol w:w="724"/>
        <w:gridCol w:w="923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922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销售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食品电子商务平台经营者总数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电子商务平台内食品生产经营者总数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自建网站销售食品的食品生产经营者总数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9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清理取缔违法违规食品电子商务平台经营者户数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清理取缔违法违规电子商务平台内食品经营者户数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取缔清理自建网站销售食品的食品生产经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营者总数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监督检查食品电子商务经营者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户次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发现食品电子商务违法违规问题数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9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组织线上监督抽检食品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批次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线上监督抽检发现不合格食品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批次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受理消费者投诉举报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组织开展食品电子商务经营人员培训数量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人次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组织开展宣传活动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查处食品电子商务行政处罚案件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罚没金额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移交公安机关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公安机关查处食品电子商务犯罪案件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涉案金额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84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刑拘人员数量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填表人：             联系电话：</w:t>
      </w:r>
    </w:p>
    <w:p>
      <w:pPr>
        <w:sectPr>
          <w:footerReference r:id="rId3" w:type="default"/>
          <w:pgSz w:w="10060" w:h="16840"/>
          <w:pgMar w:top="1440" w:right="540" w:bottom="1440" w:left="540" w:header="0" w:footer="1440" w:gutter="0"/>
          <w:cols w:space="720" w:num="1"/>
          <w:docGrid w:type="lines" w:linePitch="312" w:charSpace="0"/>
        </w:sectPr>
      </w:pPr>
    </w:p>
    <w:p/>
    <w:p>
      <w:pPr>
        <w:jc w:val="distribute"/>
      </w:pPr>
    </w:p>
    <w:p>
      <w:pPr>
        <w:jc w:val="left"/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一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distribute"/>
      </w:pPr>
    </w:p>
    <w:p>
      <w:pPr>
        <w:jc w:val="distribute"/>
      </w:pPr>
    </w:p>
    <w:p>
      <w:pPr>
        <w:jc w:val="left"/>
      </w:pPr>
    </w:p>
    <w:sectPr>
      <w:type w:val="continuous"/>
      <w:pgSz w:w="10060" w:h="16840"/>
      <w:pgMar w:top="1440" w:right="540" w:bottom="1440" w:left="54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  <w:r>
      <w:rPr>
        <w:color w:val="000000"/>
        <w:sz w:val="30"/>
      </w:rPr>
      <w:t>·13·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2F4206A3"/>
    <w:rsid w:val="07F341CA"/>
    <w:rsid w:val="0EFD75BB"/>
    <w:rsid w:val="11A83E77"/>
    <w:rsid w:val="14CF5677"/>
    <w:rsid w:val="188D6A31"/>
    <w:rsid w:val="224448DE"/>
    <w:rsid w:val="238E494F"/>
    <w:rsid w:val="2DDD4419"/>
    <w:rsid w:val="2F4206A3"/>
    <w:rsid w:val="3EF82D74"/>
    <w:rsid w:val="41FA0B87"/>
    <w:rsid w:val="43D83C99"/>
    <w:rsid w:val="4A657908"/>
    <w:rsid w:val="53852DC9"/>
    <w:rsid w:val="5B484E08"/>
    <w:rsid w:val="5BDC3A35"/>
    <w:rsid w:val="5BFB631F"/>
    <w:rsid w:val="5E2C27BF"/>
    <w:rsid w:val="5E6C52B2"/>
    <w:rsid w:val="5EC75688"/>
    <w:rsid w:val="625B2A72"/>
    <w:rsid w:val="63021AB1"/>
    <w:rsid w:val="66AD46B9"/>
    <w:rsid w:val="681F3395"/>
    <w:rsid w:val="6BB838E4"/>
    <w:rsid w:val="6C111246"/>
    <w:rsid w:val="7B70048C"/>
    <w:rsid w:val="7CF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354</Characters>
  <Lines>0</Lines>
  <Paragraphs>0</Paragraphs>
  <TotalTime>1</TotalTime>
  <ScaleCrop>false</ScaleCrop>
  <LinksUpToDate>false</LinksUpToDate>
  <CharactersWithSpaces>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2022-06-07T01:12:00Z</dcterms:created>
  <dc:creator>football</dc:creator>
  <cp:lastModifiedBy>反复记忆</cp:lastModifiedBy>
  <dcterms:modified xsi:type="dcterms:W3CDTF">2022-12-02T03:55:20Z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FBDD426BFD6C4026933BBC8DD09C8DFD</vt:lpwstr>
  </property>
</Properties>
</file>