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hAnsi="微软雅黑" w:eastAsia="微软雅黑" w:cs="宋体"/>
          <w:b/>
          <w:bCs/>
          <w:color w:val="0374CC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374CC"/>
          <w:kern w:val="0"/>
          <w:sz w:val="32"/>
          <w:szCs w:val="32"/>
        </w:rPr>
        <w:t>方城县20</w:t>
      </w:r>
      <w:r>
        <w:rPr>
          <w:rFonts w:hint="eastAsia" w:ascii="微软雅黑" w:hAnsi="微软雅黑" w:eastAsia="微软雅黑" w:cs="宋体"/>
          <w:b/>
          <w:bCs/>
          <w:color w:val="0374CC"/>
          <w:kern w:val="0"/>
          <w:sz w:val="32"/>
          <w:szCs w:val="32"/>
          <w:lang w:val="en-US" w:eastAsia="zh-CN"/>
        </w:rPr>
        <w:t>21</w:t>
      </w:r>
      <w:r>
        <w:rPr>
          <w:rFonts w:hint="eastAsia" w:ascii="微软雅黑" w:hAnsi="微软雅黑" w:eastAsia="微软雅黑" w:cs="宋体"/>
          <w:b/>
          <w:bCs/>
          <w:color w:val="0374CC"/>
          <w:kern w:val="0"/>
          <w:sz w:val="32"/>
          <w:szCs w:val="32"/>
        </w:rPr>
        <w:t>年转移支付情况说明</w:t>
      </w: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　</w:t>
      </w:r>
      <w:r>
        <w:rPr>
          <w:rFonts w:hint="eastAsia" w:ascii="微软雅黑" w:hAnsi="微软雅黑" w:eastAsia="微软雅黑" w:cs="宋体"/>
          <w:color w:val="333333"/>
          <w:kern w:val="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 xml:space="preserve"> 方城县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一般公共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预算收入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112809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万元，上级补助收入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396127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万元，其中：返还性收入11858万元，一般性转移支付收入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355232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万元，专项转移支付收入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29037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，地方政府一般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债务转贷收入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29300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万元，上年结余收入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197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万元，调入资金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52731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；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一般公共预算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支出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492390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万元，主要用于人员工资社保、维持机构正常运转，教育、卫生、民生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基础设施等方面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上解上级支出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29621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地方政府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一般债务还本支出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9753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万元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，安排预算稳定调节基金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5909万元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。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jYzE4N2E1MWViM2ZkYTEwMTg1NGJkYWUxYTdmNGQifQ=="/>
  </w:docVars>
  <w:rsids>
    <w:rsidRoot w:val="008C28C0"/>
    <w:rsid w:val="001A24AA"/>
    <w:rsid w:val="004075BB"/>
    <w:rsid w:val="00483F2E"/>
    <w:rsid w:val="008527F3"/>
    <w:rsid w:val="0085381B"/>
    <w:rsid w:val="008C28C0"/>
    <w:rsid w:val="00972986"/>
    <w:rsid w:val="00FA2F4E"/>
    <w:rsid w:val="0BB1489C"/>
    <w:rsid w:val="143A211F"/>
    <w:rsid w:val="1DF36C1D"/>
    <w:rsid w:val="2D780F11"/>
    <w:rsid w:val="31413133"/>
    <w:rsid w:val="59996308"/>
    <w:rsid w:val="5BB7733D"/>
    <w:rsid w:val="5F55236A"/>
    <w:rsid w:val="62430F56"/>
    <w:rsid w:val="65B90C02"/>
    <w:rsid w:val="711B30FF"/>
    <w:rsid w:val="7BF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9">
    <w:name w:val="info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202</Words>
  <Characters>259</Characters>
  <Lines>1</Lines>
  <Paragraphs>1</Paragraphs>
  <TotalTime>7</TotalTime>
  <ScaleCrop>false</ScaleCrop>
  <LinksUpToDate>false</LinksUpToDate>
  <CharactersWithSpaces>262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2017-10-25T03:15:00Z</dcterms:created>
  <dc:creator>guoku</dc:creator>
  <cp:lastModifiedBy>燕儿</cp:lastModifiedBy>
  <dcterms:modified xsi:type="dcterms:W3CDTF">2022-10-14T02:18:12Z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6525483D56F24DA296BE0E4B895189F0</vt:lpwstr>
  </property>
</Properties>
</file>