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r>
        <w:rPr>
          <w:rFonts w:ascii="宋体" w:hAnsi="宋体" w:eastAsia="宋体" w:cs="宋体"/>
          <w:sz w:val="22"/>
          <w:szCs w:val="22"/>
          <w:lang w:val="zh-CN" w:eastAsia="zh-CN" w:bidi="zh-CN"/>
        </w:rPr>
        <w:pict>
          <v:shape id="_x0000_i1025" o:spt="136" type="#_x0000_t136" style="height:83.25pt;width:441.85pt;" fillcolor="#FF0000" filled="t" o:preferrelative="t" stroked="t" coordsize="21600,21600" adj="10800">
            <v:path/>
            <v:fill on="t" focussize="0,0"/>
            <v:stroke color="#FF0000" color2="#FFFFFF" miterlimit="2"/>
            <v:imagedata gain="65536f" blacklevel="0f" gamma="0" o:title=""/>
            <o:lock v:ext="edit" position="f" selection="f" grouping="f" rotation="f" cropping="f" text="f" aspectratio="f"/>
            <v:textpath on="t" fitshape="t" fitpath="t" trim="t" xscale="f" string="方城县“万人助万企”活动联席会议办公室文件" style="font-family:宋体;font-size:36pt;font-weight:bold;v-rotate-letters:f;v-same-letter-heights:f;v-text-align:center;"/>
            <w10:wrap type="none"/>
            <w10:anchorlock/>
          </v:shape>
        </w:pict>
      </w:r>
    </w:p>
    <w:p>
      <w:pPr>
        <w:rPr>
          <w:rFonts w:hint="eastAsia"/>
        </w:rPr>
      </w:pPr>
    </w:p>
    <w:p>
      <w:pPr>
        <w:rPr>
          <w:rFonts w:hint="eastAsia"/>
        </w:rPr>
      </w:pPr>
    </w:p>
    <w:p>
      <w:pPr>
        <w:rPr>
          <w:rFonts w:hint="eastAsia"/>
        </w:rPr>
      </w:pPr>
      <w:r>
        <w:rPr>
          <w:rFonts w:hint="eastAsia" w:ascii="宋体" w:hAnsi="宋体" w:eastAsia="宋体" w:cs="宋体"/>
          <w:sz w:val="22"/>
          <w:szCs w:val="22"/>
          <w:lang w:bidi="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693420</wp:posOffset>
                </wp:positionV>
                <wp:extent cx="5715000" cy="635"/>
                <wp:effectExtent l="0" t="0" r="0" b="0"/>
                <wp:wrapSquare wrapText="bothSides"/>
                <wp:docPr id="1" name="Line 11"/>
                <wp:cNvGraphicFramePr/>
                <a:graphic xmlns:a="http://schemas.openxmlformats.org/drawingml/2006/main">
                  <a:graphicData uri="http://schemas.microsoft.com/office/word/2010/wordprocessingShape">
                    <wps:wsp>
                      <wps:cNvCnPr/>
                      <wps:spPr>
                        <a:xfrm>
                          <a:off x="0" y="0"/>
                          <a:ext cx="571500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54.6pt;height:0.05pt;width:450pt;mso-wrap-distance-bottom:0pt;mso-wrap-distance-left:9pt;mso-wrap-distance-right:9pt;mso-wrap-distance-top:0pt;z-index:251659264;mso-width-relative:page;mso-height-relative:page;" filled="f" stroked="t" coordsize="21600,21600" o:gfxdata="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Lx9SdUAAAAIAQAADwAA&#10;AAAAAAABACAAAAAiAAAAZHJzL2Rvd25yZXYueG1sUEsBAhQAFAAAAAgAh07iQN3NKbTgAQAA3QMA&#10;AA4AAAAAAAAAAQAgAAAAJAEAAGRycy9lMm9Eb2MueG1sUEsFBgAAAAAGAAYAWQEAAHYFAAAAAA==&#10;">
                <v:fill on="f" focussize="0,0"/>
                <v:stroke weight="1.25pt" color="#FF0000" joinstyle="round"/>
                <v:imagedata o:title=""/>
                <o:lock v:ext="edit" aspectratio="f"/>
                <w10:wrap type="square"/>
              </v:line>
            </w:pict>
          </mc:Fallback>
        </mc:AlternateContent>
      </w:r>
    </w:p>
    <w:p>
      <w:pPr>
        <w:wordWrap/>
        <w:autoSpaceDE w:val="0"/>
        <w:autoSpaceDN w:val="0"/>
        <w:adjustRightInd/>
        <w:snapToGrid/>
        <w:spacing w:before="0" w:after="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w:t>
      </w:r>
      <w:r>
        <w:rPr>
          <w:rFonts w:hint="default" w:ascii="Times New Roman" w:hAnsi="Times New Roman" w:eastAsia="仿宋_GB2312" w:cs="Times New Roman"/>
          <w:sz w:val="32"/>
          <w:szCs w:val="32"/>
          <w:lang w:val="en-US" w:eastAsia="zh-CN"/>
        </w:rPr>
        <w:t>助企联席</w:t>
      </w:r>
      <w:r>
        <w:rPr>
          <w:rFonts w:hint="default" w:ascii="Times New Roman" w:hAnsi="Times New Roman" w:eastAsia="仿宋_GB2312" w:cs="Times New Roman"/>
          <w:sz w:val="32"/>
          <w:szCs w:val="32"/>
        </w:rPr>
        <w:t>办</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pPr>
        <w:pStyle w:val="3"/>
        <w:wordWrap/>
        <w:autoSpaceDE w:val="0"/>
        <w:autoSpaceDN w:val="0"/>
        <w:adjustRightInd/>
        <w:snapToGrid/>
        <w:spacing w:before="0" w:after="0" w:line="560" w:lineRule="exact"/>
        <w:ind w:left="0" w:leftChars="0" w:right="868" w:firstLine="0" w:firstLineChars="0"/>
        <w:jc w:val="center"/>
        <w:rPr>
          <w:rFonts w:hint="eastAsia" w:eastAsia="宋体"/>
          <w:b/>
          <w:bCs/>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pacing w:val="17"/>
          <w:w w:val="95"/>
          <w:sz w:val="44"/>
          <w:szCs w:val="44"/>
          <w:lang w:val="en-US" w:eastAsia="zh-CN"/>
        </w:rPr>
      </w:pPr>
      <w:r>
        <w:rPr>
          <w:rFonts w:hint="eastAsia" w:ascii="黑体" w:hAnsi="黑体" w:eastAsia="黑体" w:cs="黑体"/>
          <w:b w:val="0"/>
          <w:bCs w:val="0"/>
          <w:spacing w:val="17"/>
          <w:w w:val="95"/>
          <w:sz w:val="44"/>
          <w:szCs w:val="44"/>
          <w:lang w:val="en-US" w:eastAsia="zh-CN"/>
        </w:rPr>
        <w:t>关于成立稳经济惠企业有关政策措施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pacing w:val="17"/>
          <w:w w:val="95"/>
          <w:sz w:val="44"/>
          <w:szCs w:val="44"/>
          <w:lang w:val="en-US" w:eastAsia="zh-CN"/>
        </w:rPr>
      </w:pPr>
      <w:r>
        <w:rPr>
          <w:rFonts w:hint="eastAsia" w:ascii="黑体" w:hAnsi="黑体" w:eastAsia="黑体" w:cs="黑体"/>
          <w:b w:val="0"/>
          <w:bCs w:val="0"/>
          <w:spacing w:val="17"/>
          <w:w w:val="95"/>
          <w:sz w:val="44"/>
          <w:szCs w:val="44"/>
          <w:lang w:val="en-US" w:eastAsia="zh-CN"/>
        </w:rPr>
        <w:t>工作专班的通知</w:t>
      </w:r>
    </w:p>
    <w:p>
      <w:pPr>
        <w:pStyle w:val="4"/>
        <w:widowControl w:val="0"/>
        <w:wordWrap/>
        <w:autoSpaceDE w:val="0"/>
        <w:autoSpaceDN w:val="0"/>
        <w:adjustRightInd/>
        <w:snapToGrid/>
        <w:spacing w:before="0" w:after="0" w:line="520" w:lineRule="exact"/>
        <w:ind w:right="580"/>
        <w:jc w:val="both"/>
        <w:textAlignment w:val="auto"/>
        <w:rPr>
          <w:rFonts w:hint="eastAsia"/>
          <w:w w:val="95"/>
          <w:lang w:val="en-US" w:eastAsia="zh-CN"/>
        </w:rPr>
      </w:pPr>
    </w:p>
    <w:p>
      <w:pPr>
        <w:keepLines w:val="0"/>
        <w:pageBreakBefore w:val="0"/>
        <w:widowControl w:val="0"/>
        <w:kinsoku/>
        <w:wordWrap/>
        <w:topLinePunct w:val="0"/>
        <w:bidi w:val="0"/>
        <w:adjustRightInd/>
        <w:snapToGrid w:val="0"/>
        <w:spacing w:before="0" w:after="0" w:line="600" w:lineRule="exact"/>
        <w:ind w:left="0" w:leftChars="0" w:right="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乡镇（</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szCs w:val="32"/>
          <w:lang w:eastAsia="zh-CN"/>
        </w:rPr>
        <w:t>、县直</w:t>
      </w:r>
      <w:r>
        <w:rPr>
          <w:rFonts w:hint="eastAsia" w:ascii="仿宋" w:hAnsi="仿宋" w:eastAsia="仿宋" w:cs="仿宋"/>
          <w:color w:val="auto"/>
          <w:sz w:val="32"/>
          <w:szCs w:val="32"/>
          <w:lang w:val="en-US" w:eastAsia="zh-CN"/>
        </w:rPr>
        <w:t>有关</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深入贯彻习近平总书记“疫情要防住、经济要稳住、发展要安全”重要指示精神，高效统筹疫情防控和经济社会发展，确保经济运行在合理区间，努力完成全年目标任务，根据《河南省人民政府关于印发河南省贯彻落实稳住经济一揽子政策措施实施方案的通知》（豫政〔2022〕19号）精神，结合我县实际，按照县“万人助万企”联席会议要求，决定成立落实省定有关政策措施工作专班，现将有关要求通知如下：</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一、财政政策落实专班</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组    长：</w:t>
      </w:r>
      <w:r>
        <w:rPr>
          <w:rFonts w:hint="eastAsia" w:ascii="仿宋" w:hAnsi="仿宋" w:eastAsia="仿宋" w:cs="仿宋"/>
          <w:color w:val="auto"/>
          <w:sz w:val="32"/>
          <w:szCs w:val="32"/>
          <w:lang w:val="en-US" w:eastAsia="zh-CN"/>
        </w:rPr>
        <w:t>王  宏  县财政局局长</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牵头部门：</w:t>
      </w:r>
      <w:r>
        <w:rPr>
          <w:rFonts w:hint="eastAsia" w:ascii="仿宋" w:hAnsi="仿宋" w:eastAsia="仿宋" w:cs="仿宋"/>
          <w:color w:val="auto"/>
          <w:sz w:val="32"/>
          <w:szCs w:val="32"/>
          <w:lang w:val="en-US" w:eastAsia="zh-CN"/>
        </w:rPr>
        <w:t>县财政局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配合单位：</w:t>
      </w:r>
      <w:r>
        <w:rPr>
          <w:rFonts w:hint="eastAsia" w:ascii="仿宋" w:hAnsi="仿宋" w:eastAsia="仿宋" w:cs="仿宋"/>
          <w:color w:val="auto"/>
          <w:sz w:val="32"/>
          <w:szCs w:val="32"/>
          <w:lang w:val="en-US" w:eastAsia="zh-CN"/>
        </w:rPr>
        <w:t>县税务局、人社局、科工局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职责任务：</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1.进一步加大增值税留抵退税政策力度，在纳税人自愿申请的基础上，2022年6月30日前基本完成集中退还存量留抵税额。</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2.顶格执行“六税两费”减免政策，对增值税小规模纳税人、小型微利企业、个体工商户按照50%的幅度减征“六税两费”。</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3.全面落实企业研发费用加计扣除和高新技术企业所得税优惠政策。</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4.及时下达支持基层落实减税降费和重点民生等转移支付资金，实行国库单独拨付，充分保障退税资金需求。</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5.积极运用融资担保代偿补偿资金池政策，加大对符合条件担保风险项目的代偿补偿力度，引导我县融资担保机构对交通运输、餐饮、住宿、旅游行业中小微企业、个体工商户“能保尽保”。</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6.落实小微企业融资担保降费奖补政策，及时拨付奖补资金，引导担保机构扩大小微企业融资担保业务规模、降低小微企业融资担保成本。</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7.扩大实施社保费缓缴政策。将中小微企业、个体工商户和5个特困行业缓缴养老、失业、工伤三项社保费政策延至2022年年底，扩围政策按国家规定执行。缓交期间免收滞纳金，不影响社会保险待遇发放。</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8.加大援企稳岗支持力度。优化失业保险稳岗返还政策，进一步提高返还比例，将大型企业稳岗返还比例由30%提至50%，中小微企业返还比例由60%最高提至90%。</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二、金融政策落实专班</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组    长：</w:t>
      </w:r>
      <w:r>
        <w:rPr>
          <w:rFonts w:hint="eastAsia" w:ascii="仿宋" w:hAnsi="仿宋" w:eastAsia="仿宋" w:cs="仿宋"/>
          <w:color w:val="auto"/>
          <w:sz w:val="32"/>
          <w:szCs w:val="32"/>
          <w:lang w:val="en-US" w:eastAsia="zh-CN"/>
        </w:rPr>
        <w:t>张建春    县金融服务中心主任</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牵头单位：</w:t>
      </w:r>
      <w:r>
        <w:rPr>
          <w:rFonts w:hint="eastAsia" w:ascii="仿宋" w:hAnsi="仿宋" w:eastAsia="仿宋" w:cs="仿宋"/>
          <w:color w:val="auto"/>
          <w:sz w:val="32"/>
          <w:szCs w:val="32"/>
          <w:lang w:val="en-US" w:eastAsia="zh-CN"/>
        </w:rPr>
        <w:t>县金融服务中心</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配合部门：</w:t>
      </w:r>
      <w:r>
        <w:rPr>
          <w:rFonts w:hint="eastAsia" w:ascii="仿宋" w:hAnsi="仿宋" w:eastAsia="仿宋" w:cs="仿宋"/>
          <w:color w:val="auto"/>
          <w:sz w:val="32"/>
          <w:szCs w:val="32"/>
          <w:lang w:val="en-US" w:eastAsia="zh-CN"/>
        </w:rPr>
        <w:t>县银保监组、人民银行方城县支行、科工局、商务局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职责任务：</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1..加大普惠型小微企业贷款投放力度，严禁银行、保险机构违规向小微企业收取服务费用或变相转嫁服务成本。</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2.提高资本市场融资效率。实施企业上市五年倍增行动，落实“绿色”通道政策，实施上市奖补，推动平台企业、数字企业、生物企业等优质企业在境内外资本市场上市融资。</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3.督促银行业金融机构优化金融供给，合理安排授信期限、贷款利率和还款方式，持续加大制造业等重点领域中长期贷款投放力度，保障重大建设项目资金需求。</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4.加快培育壮大“专精特新”中小企业，推动“小升规、规改股、股上市”。</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三、稳投资政策落实专班</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组    长：</w:t>
      </w:r>
      <w:r>
        <w:rPr>
          <w:rFonts w:hint="eastAsia" w:ascii="仿宋" w:hAnsi="仿宋" w:eastAsia="仿宋" w:cs="仿宋"/>
          <w:color w:val="auto"/>
          <w:sz w:val="32"/>
          <w:szCs w:val="32"/>
          <w:lang w:val="en-US" w:eastAsia="zh-CN"/>
        </w:rPr>
        <w:t>贾贵海    县发改委主任</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牵头部门：</w:t>
      </w:r>
      <w:r>
        <w:rPr>
          <w:rFonts w:hint="eastAsia" w:ascii="仿宋" w:hAnsi="仿宋" w:eastAsia="仿宋" w:cs="仿宋"/>
          <w:color w:val="auto"/>
          <w:sz w:val="32"/>
          <w:szCs w:val="32"/>
          <w:lang w:val="en-US" w:eastAsia="zh-CN"/>
        </w:rPr>
        <w:t>县发改委</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配合部门：</w:t>
      </w:r>
      <w:r>
        <w:rPr>
          <w:rFonts w:hint="eastAsia" w:ascii="仿宋" w:hAnsi="仿宋" w:eastAsia="仿宋" w:cs="仿宋"/>
          <w:color w:val="auto"/>
          <w:sz w:val="32"/>
          <w:szCs w:val="32"/>
          <w:lang w:val="en-US" w:eastAsia="zh-CN"/>
        </w:rPr>
        <w:t>县水利局、住建局、交通局、财政局、科工局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职责任务：</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1.快速推进重大水利工程建设项目、交通基础设施项目，加大投资力度。</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责任单位：县发改委、水利局、住建局、交通局</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时序进度：2022年9月底前</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2.争取对专精特新“小巨人”企业财政资金支持政策，在有效期内按照不超过设备、软件实际投资的30%给予补助，最高不超过500万元。</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cs="宋体"/>
          <w:b/>
          <w:bCs/>
          <w:color w:val="auto"/>
          <w:sz w:val="32"/>
          <w:szCs w:val="32"/>
          <w:lang w:val="en-US" w:eastAsia="zh-CN"/>
        </w:rPr>
        <w:t>四、</w:t>
      </w:r>
      <w:r>
        <w:rPr>
          <w:rFonts w:hint="eastAsia" w:ascii="宋体" w:hAnsi="宋体" w:eastAsia="宋体" w:cs="宋体"/>
          <w:b/>
          <w:bCs/>
          <w:color w:val="auto"/>
          <w:sz w:val="32"/>
          <w:szCs w:val="32"/>
          <w:lang w:val="en-US" w:eastAsia="zh-CN"/>
        </w:rPr>
        <w:t>促进消费政策落实专班</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组    长：</w:t>
      </w:r>
      <w:r>
        <w:rPr>
          <w:rFonts w:hint="eastAsia" w:ascii="仿宋" w:hAnsi="仿宋" w:eastAsia="仿宋" w:cs="仿宋"/>
          <w:color w:val="auto"/>
          <w:sz w:val="32"/>
          <w:szCs w:val="32"/>
          <w:lang w:val="en-US" w:eastAsia="zh-CN"/>
        </w:rPr>
        <w:t>胡小佳   县税务局负责人</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牵头部门：</w:t>
      </w:r>
      <w:r>
        <w:rPr>
          <w:rFonts w:hint="eastAsia" w:ascii="仿宋" w:hAnsi="仿宋" w:eastAsia="仿宋" w:cs="仿宋"/>
          <w:color w:val="auto"/>
          <w:sz w:val="32"/>
          <w:szCs w:val="32"/>
          <w:lang w:val="en-US" w:eastAsia="zh-CN"/>
        </w:rPr>
        <w:t>县商务局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配合部门：</w:t>
      </w:r>
      <w:r>
        <w:rPr>
          <w:rFonts w:hint="eastAsia" w:ascii="仿宋" w:hAnsi="仿宋" w:eastAsia="仿宋" w:cs="仿宋"/>
          <w:color w:val="auto"/>
          <w:sz w:val="32"/>
          <w:szCs w:val="32"/>
          <w:lang w:val="en-US" w:eastAsia="zh-CN"/>
        </w:rPr>
        <w:t>县金融服务中心、县银保监组、人民银行方城县支行、县财政局、发改委</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职责任务：</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1.加快县域消费体系建设，组织开展全县性消费促进活动。</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2.对住宿餐饮、批发零售、文化旅游等受疫情冲击严重的行业，鼓励金融机构加大信贷支持力度、适当降低贷款利率。</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出台加快平台经济健康发展的实施意见和专项政策，支持开展在线教育、在线办公、互联网医疗等线上服务试点，“一事一议”推动知名电商企业在我县设立区域性、功能性总部以及销售公司、结算中心和区域中心仓、分拨仓、前置仓，培育具有竞争力的本县平台企业。</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五、房地产平稳健康发展政策落实专班</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组    长：</w:t>
      </w:r>
      <w:r>
        <w:rPr>
          <w:rFonts w:hint="eastAsia" w:ascii="仿宋" w:hAnsi="仿宋" w:eastAsia="仿宋" w:cs="仿宋"/>
          <w:color w:val="auto"/>
          <w:sz w:val="32"/>
          <w:szCs w:val="32"/>
          <w:lang w:val="en-US" w:eastAsia="zh-CN"/>
        </w:rPr>
        <w:t>刘荣丽   县住建局局长</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牵头部门：</w:t>
      </w:r>
      <w:r>
        <w:rPr>
          <w:rFonts w:hint="eastAsia" w:ascii="仿宋" w:hAnsi="仿宋" w:eastAsia="仿宋" w:cs="仿宋"/>
          <w:color w:val="auto"/>
          <w:sz w:val="32"/>
          <w:szCs w:val="32"/>
          <w:lang w:val="en-US" w:eastAsia="zh-CN"/>
        </w:rPr>
        <w:t>县住建局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配合部门：</w:t>
      </w:r>
      <w:r>
        <w:rPr>
          <w:rFonts w:hint="eastAsia" w:ascii="仿宋" w:hAnsi="仿宋" w:eastAsia="仿宋" w:cs="仿宋"/>
          <w:color w:val="auto"/>
          <w:sz w:val="32"/>
          <w:szCs w:val="32"/>
          <w:lang w:val="en-US" w:eastAsia="zh-CN"/>
        </w:rPr>
        <w:t>县房管中心、金融服务中心、银保监组、人民银行方城县支行</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职责任务：</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1.制定并落实促进我县房地产业良性循环和健康发展的政策措施，压实有关部门和房地产企业责任，积极处置问题楼盘，防止房地产领域风险向金融和财政领域传导。</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2.按照依法合规、风险可控、商业可持续原则，通过发放并购贷款、降低利率，支持优质房地产企业兼并收购重组困难房地产企业或其优质项目。</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3.鼓励金融机构合理加大对经营稳健、风险可控房地产企业和项目的支持力度，对建筑施工企业给予必要流动资金贷款支持，不盲目“一刀切”抽贷、压贷、断贷，不得强行划转重点监管资金。</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六、保粮食能源安全政策落实专班</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组    长：</w:t>
      </w:r>
      <w:r>
        <w:rPr>
          <w:rFonts w:hint="eastAsia" w:ascii="仿宋" w:hAnsi="仿宋" w:eastAsia="仿宋" w:cs="仿宋"/>
          <w:color w:val="auto"/>
          <w:sz w:val="32"/>
          <w:szCs w:val="32"/>
          <w:lang w:val="en-US" w:eastAsia="zh-CN"/>
        </w:rPr>
        <w:t>闫付军     县农业农村局局长</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牵头部门：</w:t>
      </w:r>
      <w:r>
        <w:rPr>
          <w:rFonts w:hint="eastAsia" w:ascii="仿宋" w:hAnsi="仿宋" w:eastAsia="仿宋" w:cs="仿宋"/>
          <w:color w:val="auto"/>
          <w:sz w:val="32"/>
          <w:szCs w:val="32"/>
          <w:lang w:val="en-US" w:eastAsia="zh-CN"/>
        </w:rPr>
        <w:t>县农业农村局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配合部门：</w:t>
      </w:r>
      <w:r>
        <w:rPr>
          <w:rFonts w:hint="eastAsia" w:ascii="仿宋" w:hAnsi="仿宋" w:eastAsia="仿宋" w:cs="仿宋"/>
          <w:color w:val="auto"/>
          <w:sz w:val="32"/>
          <w:szCs w:val="32"/>
          <w:lang w:val="en-US" w:eastAsia="zh-CN"/>
        </w:rPr>
        <w:t>县发改委、财政局、粮食和物资储备中心、自然资源局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职责任务：</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1.落实耕地地力保护补贴、实际种粮农民一次性补贴和农机购置与应用补贴等惠民政策，确保全县粮食安全和农业健康稳定发展。</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2.落实产粮大县目标价格补贴政策，精心组织粮食市场化收购和政策性收购，保护农民种粮积极性。</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3.推动实施符合条件的能源项目。</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七、保产业链供应链稳定政策落实专班</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组    长：</w:t>
      </w:r>
      <w:r>
        <w:rPr>
          <w:rFonts w:hint="eastAsia" w:ascii="仿宋" w:hAnsi="仿宋" w:eastAsia="仿宋" w:cs="仿宋"/>
          <w:color w:val="auto"/>
          <w:sz w:val="32"/>
          <w:szCs w:val="32"/>
          <w:lang w:val="en-US" w:eastAsia="zh-CN"/>
        </w:rPr>
        <w:t>贾贵海    县发改委主任</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牵头部门：</w:t>
      </w:r>
      <w:r>
        <w:rPr>
          <w:rFonts w:hint="eastAsia" w:ascii="仿宋" w:hAnsi="仿宋" w:eastAsia="仿宋" w:cs="仿宋"/>
          <w:color w:val="auto"/>
          <w:sz w:val="32"/>
          <w:szCs w:val="32"/>
          <w:lang w:val="en-US" w:eastAsia="zh-CN"/>
        </w:rPr>
        <w:t>县发改委</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配合部门：</w:t>
      </w:r>
      <w:r>
        <w:rPr>
          <w:rFonts w:hint="eastAsia" w:ascii="仿宋" w:hAnsi="仿宋" w:eastAsia="仿宋" w:cs="仿宋"/>
          <w:color w:val="auto"/>
          <w:sz w:val="32"/>
          <w:szCs w:val="32"/>
          <w:lang w:val="en-US" w:eastAsia="zh-CN"/>
        </w:rPr>
        <w:t>县科工局、交通局、商务局、卫健委、财政局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职责任务：</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建立“四保”（保生产经营、保物流畅通、保政策助力、保防疫安全）白名单企业（项目）运行调度平台，分行业（领域）落实疫情防控工作指南和白名单保障办法，2022年6月底实现本领域白名单企业（项目）总产值（投资额）覆盖率超过70%，确保疫情防控应急状态下企业正常生产、项目正常建设、商贸正常经营、物流正常配送，最大限度减少疫情对经济社会发展的影响。</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2.落实好满负荷生产财政奖励政策。</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3.加强产业链供应链对接。“一企一策”协调解决头部企业和重点企业关键原辅材料采购、零部件配套、设备运输、资金等问题，以点带链、以链带面确保产业循环顺畅。</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4.统筹加大对物流枢纽和物流企业的支持力度。积极争取国家和省级城乡冷链和国家物流枢纽建设专项资金，加快建设物流重点项目，提升货物集散、仓储、中转运输、应急保障能力。</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5.推进电子商务进农村与寄递物流融合发展，争取省财政给予首批县域示范性物流公共配送中心、示范性乡镇物流综合服务站适当补助。</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八、保基本民生政策落实专班</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组    长：</w:t>
      </w:r>
      <w:r>
        <w:rPr>
          <w:rFonts w:hint="eastAsia" w:ascii="仿宋" w:hAnsi="仿宋" w:eastAsia="仿宋" w:cs="仿宋"/>
          <w:color w:val="auto"/>
          <w:sz w:val="32"/>
          <w:szCs w:val="32"/>
          <w:lang w:val="en-US" w:eastAsia="zh-CN"/>
        </w:rPr>
        <w:t>李绪伟    县人社局局长</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牵头部门：</w:t>
      </w:r>
      <w:r>
        <w:rPr>
          <w:rFonts w:hint="eastAsia" w:ascii="仿宋" w:hAnsi="仿宋" w:eastAsia="仿宋" w:cs="仿宋"/>
          <w:color w:val="auto"/>
          <w:sz w:val="32"/>
          <w:szCs w:val="32"/>
          <w:lang w:val="en-US" w:eastAsia="zh-CN"/>
        </w:rPr>
        <w:t>县人社局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配合部门：</w:t>
      </w:r>
      <w:r>
        <w:rPr>
          <w:rFonts w:hint="eastAsia" w:ascii="仿宋" w:hAnsi="仿宋" w:eastAsia="仿宋" w:cs="仿宋"/>
          <w:color w:val="auto"/>
          <w:sz w:val="32"/>
          <w:szCs w:val="32"/>
          <w:lang w:val="en-US" w:eastAsia="zh-CN"/>
        </w:rPr>
        <w:t>县民政局、发改委、财政局、商务局、农业农村局、市场监管局</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职责任务：</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1.加大高校毕业生就业创业支持力度。加强劳务协作和信息对接，提供 “点对点”精准服务，确保完成全年新增农村劳动力转移就业任务。</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2.加大返乡下乡创业就业力度。争取返乡创业示范园区建设，支持一批返乡创业示范项目、助力乡村振兴优秀项目，选树返乡创业之星。</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持续优化就业公共服务。做好常态化企业用工服务保障工作，持续开展“百日千万网络招聘”等活动，强化人岗供需匹配，实现市场主体恢复和就业增加双促进；加大创业担保贷款支持力度，放宽贷款条件，简化经办流程，缩短发放时间；对个人创业担保贷款实行财政全额贴息。</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完善社会民生兜底保障措施。用好上级下拨我县的救助补助资金，通过财政资金直达机制，及时足额发放到低保对象、特困人员等困难群众手中。落实社会救助和保障标准与物价上涨挂钩联动机制，及时足额发放补贴，保障低收入群体基本生活，确保零就业家庭动态清零。</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5.建立健全重要民生商品价格调控机制，统筹推进居民生活物资保供稳价工作。完善落实粮食、成品粮油、猪肉、蔬菜等重要民生商品储备调节机制，有效保障市场供应，防止价格大起大落。</w:t>
      </w:r>
    </w:p>
    <w:p>
      <w:pPr>
        <w:keepLines w:val="0"/>
        <w:pageBreakBefore w:val="0"/>
        <w:widowControl w:val="0"/>
        <w:kinsoku/>
        <w:wordWrap/>
        <w:topLinePunct w:val="0"/>
        <w:bidi w:val="0"/>
        <w:adjustRightInd/>
        <w:snapToGrid w:val="0"/>
        <w:spacing w:before="0" w:after="0" w:line="600" w:lineRule="exact"/>
        <w:ind w:left="0" w:leftChars="0" w:right="0" w:firstLine="643" w:firstLineChars="200"/>
        <w:jc w:val="both"/>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九、有关要求</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1.提高政治站位。各工作专班要坚决把思想和行动统一到上级决策部署上来，把落实好稳经济、惠企业、惠民生有关要求作为首要政治任务，以超常规的执行力推动各项稳增长举措快落地、早见效。</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强化组织实施。健全“明责、履责、督责、追责”闭环落实机制，层层传导压力，实行定期调度，确保政策取得实效。各工作专班要做好各项政策措施的宣传解读、业务指导、跟踪服务工作，落实常态化、高效化运行机制。</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确保政策落地。各级各部门、各工作专班要把贯彻落实各项政策措施与“万人助万企”、“三个一批”、“四个拉动”、“五链耦合”等结合起来，确保政策措施精准直达企业、强力护航项目、高效赋能产业、温暖惠及民生、兜牢安全底线。</w:t>
      </w:r>
    </w:p>
    <w:p>
      <w:pPr>
        <w:keepLines w:val="0"/>
        <w:pageBreakBefore w:val="0"/>
        <w:widowControl w:val="0"/>
        <w:kinsoku/>
        <w:wordWrap/>
        <w:topLinePunct w:val="0"/>
        <w:bidi w:val="0"/>
        <w:adjustRightInd/>
        <w:snapToGrid w:val="0"/>
        <w:spacing w:before="0" w:after="0" w:line="600" w:lineRule="exact"/>
        <w:ind w:left="0" w:leftChars="0" w:right="0" w:firstLine="640" w:firstLineChars="200"/>
        <w:jc w:val="both"/>
        <w:textAlignment w:val="auto"/>
        <w:outlineLvl w:val="9"/>
        <w:rPr>
          <w:rFonts w:hint="eastAsia" w:ascii="仿宋" w:hAnsi="仿宋" w:eastAsia="仿宋" w:cs="仿宋"/>
          <w:color w:val="auto"/>
          <w:sz w:val="32"/>
          <w:szCs w:val="32"/>
          <w:lang w:val="en-US" w:eastAsia="zh-CN"/>
        </w:rPr>
      </w:pPr>
    </w:p>
    <w:p>
      <w:pPr>
        <w:keepLines w:val="0"/>
        <w:pageBreakBefore w:val="0"/>
        <w:widowControl w:val="0"/>
        <w:kinsoku/>
        <w:wordWrap/>
        <w:topLinePunct w:val="0"/>
        <w:bidi w:val="0"/>
        <w:adjustRightInd/>
        <w:snapToGrid w:val="0"/>
        <w:spacing w:before="0" w:after="0" w:line="600" w:lineRule="exact"/>
        <w:ind w:right="0"/>
        <w:jc w:val="both"/>
        <w:textAlignment w:val="auto"/>
        <w:outlineLvl w:val="9"/>
        <w:rPr>
          <w:rFonts w:hint="eastAsia" w:ascii="仿宋" w:hAnsi="仿宋" w:eastAsia="仿宋" w:cs="仿宋"/>
          <w:color w:val="auto"/>
          <w:sz w:val="32"/>
          <w:szCs w:val="32"/>
          <w:lang w:val="en-US" w:eastAsia="zh-CN"/>
        </w:rPr>
      </w:pPr>
    </w:p>
    <w:p>
      <w:pPr>
        <w:keepLines w:val="0"/>
        <w:pageBreakBefore w:val="0"/>
        <w:widowControl w:val="0"/>
        <w:kinsoku/>
        <w:wordWrap/>
        <w:topLinePunct w:val="0"/>
        <w:bidi w:val="0"/>
        <w:adjustRightInd/>
        <w:snapToGrid w:val="0"/>
        <w:spacing w:before="0" w:after="0" w:line="600" w:lineRule="exact"/>
        <w:ind w:left="0" w:leftChars="0" w:right="0" w:firstLine="5120" w:firstLineChars="16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2022年6月8日</w:t>
      </w:r>
      <w:bookmarkStart w:id="0" w:name="_GoBack"/>
      <w:bookmarkEnd w:id="0"/>
      <w:r>
        <w:rPr>
          <w:rFonts w:hint="eastAsia" w:ascii="仿宋" w:hAnsi="仿宋" w:eastAsia="仿宋" w:cs="仿宋"/>
          <w:color w:val="auto"/>
          <w:sz w:val="32"/>
          <w:szCs w:val="32"/>
          <w:lang w:val="zh-CN" w:eastAsia="zh-CN"/>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8434705</wp:posOffset>
                </wp:positionV>
                <wp:extent cx="1150620" cy="510540"/>
                <wp:effectExtent l="5080" t="5080" r="6350" b="17780"/>
                <wp:wrapNone/>
                <wp:docPr id="2" name="文本框 8"/>
                <wp:cNvGraphicFramePr/>
                <a:graphic xmlns:a="http://schemas.openxmlformats.org/drawingml/2006/main">
                  <a:graphicData uri="http://schemas.microsoft.com/office/word/2010/wordprocessingShape">
                    <wps:wsp>
                      <wps:cNvSpPr txBox="1"/>
                      <wps:spPr>
                        <a:xfrm>
                          <a:off x="0" y="0"/>
                          <a:ext cx="1150620" cy="5105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8" o:spid="_x0000_s1026" o:spt="202" type="#_x0000_t202" style="position:absolute;left:0pt;margin-left:-21.6pt;margin-top:664.15pt;height:40.2pt;width:90.6pt;z-index:251660288;mso-width-relative:page;mso-height-relative:page;" fillcolor="#FFFFFF" filled="t" stroked="t" coordsize="21600,21600" o:gfxdata="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TAZa9oAAAANAQAADwAAAAAAAAABACAAAAAi&#10;AAAAZHJzL2Rvd25yZXYueG1sUEsBAhQAFAAAAAgAh07iQMyELH8IAgAANgQAAA4AAAAAAAAAAQAg&#10;AAAAKQEAAGRycy9lMm9Eb2MueG1sUEsFBgAAAAAGAAYAWQEAAKMFAAAAAA==&#10;">
                <v:fill on="t" focussize="0,0"/>
                <v:stroke color="#FFFFFF" joinstyle="miter"/>
                <v:imagedata o:title=""/>
                <o:lock v:ext="edit" aspectratio="f"/>
                <v:textbox>
                  <w:txbxContent>
                    <w:p/>
                  </w:txbxContent>
                </v:textbox>
              </v:shape>
            </w:pict>
          </mc:Fallback>
        </mc:AlternateContent>
      </w:r>
    </w:p>
    <w:sectPr>
      <w:footerReference r:id="rId5" w:type="default"/>
      <w:footerReference r:id="rId6" w:type="even"/>
      <w:pgSz w:w="11850" w:h="16790"/>
      <w:pgMar w:top="1587" w:right="1134" w:bottom="1191" w:left="1361" w:header="850" w:footer="1417" w:gutter="0"/>
      <w:pgNumType w:fmt="numberInDash"/>
      <w:cols w:space="72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小标宋体">
    <w:altName w:val="宋体"/>
    <w:panose1 w:val="02010609010101010101"/>
    <w:charset w:val="86"/>
    <w:family w:val="auto"/>
    <w:pitch w:val="default"/>
    <w:sig w:usb0="00000000" w:usb1="00000000" w:usb2="00000010" w:usb3="00000000" w:csb0="00040000" w:csb1="00000000"/>
  </w:font>
  <w:font w:name="Liberation Sans">
    <w:altName w:val="Courier New"/>
    <w:panose1 w:val="00000000000000000000"/>
    <w:charset w:val="01"/>
    <w:family w:val="auto"/>
    <w:pitch w:val="default"/>
    <w:sig w:usb0="00000000" w:usb1="00000000" w:usb2="00000000" w:usb3="00000000" w:csb0="6000009F" w:csb1="DFD70000"/>
  </w:font>
  <w:font w:name="Noto Sans CJK SC">
    <w:altName w:val="宋体"/>
    <w:panose1 w:val="000000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rFonts w:ascii="宋体" w:hAnsi="宋体" w:eastAsia="宋体" w:cs="宋体"/>
        <w:sz w:val="20"/>
        <w:szCs w:val="32"/>
        <w:lang w:val="zh-CN" w:eastAsia="zh-CN" w:bidi="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rFonts w:ascii="宋体" w:hAnsi="宋体" w:eastAsia="宋体" w:cs="宋体"/>
        <w:sz w:val="20"/>
        <w:szCs w:val="32"/>
        <w:lang w:val="zh-CN" w:eastAsia="zh-CN" w:bidi="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- 2 -</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ThjNzNjMDc2ODNiYjcxOGI4OTkyZDBjODYzNzgifQ=="/>
  </w:docVars>
  <w:rsids>
    <w:rsidRoot w:val="00000000"/>
    <w:rsid w:val="000D1465"/>
    <w:rsid w:val="00133387"/>
    <w:rsid w:val="002D52AF"/>
    <w:rsid w:val="00967679"/>
    <w:rsid w:val="00A37864"/>
    <w:rsid w:val="00B701B7"/>
    <w:rsid w:val="00CB5A10"/>
    <w:rsid w:val="00F2147B"/>
    <w:rsid w:val="00FC29F3"/>
    <w:rsid w:val="00FD5044"/>
    <w:rsid w:val="010D6079"/>
    <w:rsid w:val="01526B37"/>
    <w:rsid w:val="01B517B2"/>
    <w:rsid w:val="01C90F4F"/>
    <w:rsid w:val="02336A3A"/>
    <w:rsid w:val="025E618F"/>
    <w:rsid w:val="02997FF2"/>
    <w:rsid w:val="02B748D6"/>
    <w:rsid w:val="03004BB2"/>
    <w:rsid w:val="035E376A"/>
    <w:rsid w:val="037F3521"/>
    <w:rsid w:val="03B800C1"/>
    <w:rsid w:val="047126F6"/>
    <w:rsid w:val="04740013"/>
    <w:rsid w:val="04BB3963"/>
    <w:rsid w:val="04E14421"/>
    <w:rsid w:val="05001DA2"/>
    <w:rsid w:val="054B365B"/>
    <w:rsid w:val="058459F0"/>
    <w:rsid w:val="05883ED0"/>
    <w:rsid w:val="06001A0E"/>
    <w:rsid w:val="06AB60C8"/>
    <w:rsid w:val="06E07650"/>
    <w:rsid w:val="06FA0B30"/>
    <w:rsid w:val="072F50BF"/>
    <w:rsid w:val="074B2F2B"/>
    <w:rsid w:val="07FD5B69"/>
    <w:rsid w:val="0828199A"/>
    <w:rsid w:val="085333A0"/>
    <w:rsid w:val="088F7479"/>
    <w:rsid w:val="09286CFF"/>
    <w:rsid w:val="095F390F"/>
    <w:rsid w:val="096C0218"/>
    <w:rsid w:val="09741A2E"/>
    <w:rsid w:val="09843C08"/>
    <w:rsid w:val="098B2B38"/>
    <w:rsid w:val="0990755E"/>
    <w:rsid w:val="099B4314"/>
    <w:rsid w:val="09C9396B"/>
    <w:rsid w:val="0A364B07"/>
    <w:rsid w:val="0A6C2012"/>
    <w:rsid w:val="0A854F0E"/>
    <w:rsid w:val="0AD333C5"/>
    <w:rsid w:val="0B042F25"/>
    <w:rsid w:val="0B416FFB"/>
    <w:rsid w:val="0B5A6330"/>
    <w:rsid w:val="0B615182"/>
    <w:rsid w:val="0B7A69B0"/>
    <w:rsid w:val="0BCA3494"/>
    <w:rsid w:val="0BF2552D"/>
    <w:rsid w:val="0C2208D4"/>
    <w:rsid w:val="0C50326D"/>
    <w:rsid w:val="0C7E2F47"/>
    <w:rsid w:val="0C8711CD"/>
    <w:rsid w:val="0D0004EC"/>
    <w:rsid w:val="0D5154EF"/>
    <w:rsid w:val="0D63594E"/>
    <w:rsid w:val="0D9457C7"/>
    <w:rsid w:val="0D9F5741"/>
    <w:rsid w:val="0DC91005"/>
    <w:rsid w:val="0E0447C4"/>
    <w:rsid w:val="0EB6385C"/>
    <w:rsid w:val="0EC03DFD"/>
    <w:rsid w:val="0F7C7F74"/>
    <w:rsid w:val="0FB828AF"/>
    <w:rsid w:val="0FDA3E1A"/>
    <w:rsid w:val="0FF27EF5"/>
    <w:rsid w:val="101316CB"/>
    <w:rsid w:val="10203673"/>
    <w:rsid w:val="103B6B80"/>
    <w:rsid w:val="103F3D25"/>
    <w:rsid w:val="10916AB6"/>
    <w:rsid w:val="10B647F9"/>
    <w:rsid w:val="111034C9"/>
    <w:rsid w:val="11566C8C"/>
    <w:rsid w:val="11915EC4"/>
    <w:rsid w:val="11D20E19"/>
    <w:rsid w:val="124C084B"/>
    <w:rsid w:val="129D35DE"/>
    <w:rsid w:val="137A0D46"/>
    <w:rsid w:val="139B0287"/>
    <w:rsid w:val="139D6699"/>
    <w:rsid w:val="146F692F"/>
    <w:rsid w:val="149D2DCF"/>
    <w:rsid w:val="14A678C2"/>
    <w:rsid w:val="1517690F"/>
    <w:rsid w:val="15566437"/>
    <w:rsid w:val="159B141E"/>
    <w:rsid w:val="15A53284"/>
    <w:rsid w:val="15DB16BD"/>
    <w:rsid w:val="1603595B"/>
    <w:rsid w:val="16165DA5"/>
    <w:rsid w:val="163D5139"/>
    <w:rsid w:val="166E4422"/>
    <w:rsid w:val="167B1EB6"/>
    <w:rsid w:val="1696779D"/>
    <w:rsid w:val="16C11193"/>
    <w:rsid w:val="16C736AE"/>
    <w:rsid w:val="17206612"/>
    <w:rsid w:val="17557066"/>
    <w:rsid w:val="17852A72"/>
    <w:rsid w:val="17C03A07"/>
    <w:rsid w:val="183A6432"/>
    <w:rsid w:val="184C6FDF"/>
    <w:rsid w:val="18505C84"/>
    <w:rsid w:val="18A20C51"/>
    <w:rsid w:val="18E557A9"/>
    <w:rsid w:val="18E62AF6"/>
    <w:rsid w:val="19364DEB"/>
    <w:rsid w:val="1958313F"/>
    <w:rsid w:val="19831474"/>
    <w:rsid w:val="19911A88"/>
    <w:rsid w:val="19970EE9"/>
    <w:rsid w:val="1A286B09"/>
    <w:rsid w:val="1A4229DC"/>
    <w:rsid w:val="1A533BD6"/>
    <w:rsid w:val="1A7B4098"/>
    <w:rsid w:val="1A824F3A"/>
    <w:rsid w:val="1AD74E4F"/>
    <w:rsid w:val="1ADD5C6B"/>
    <w:rsid w:val="1AF52F8F"/>
    <w:rsid w:val="1B8F790E"/>
    <w:rsid w:val="1B992E64"/>
    <w:rsid w:val="1BB533E9"/>
    <w:rsid w:val="1BC02022"/>
    <w:rsid w:val="1C05166A"/>
    <w:rsid w:val="1C3A5A50"/>
    <w:rsid w:val="1C536B8E"/>
    <w:rsid w:val="1C6A2129"/>
    <w:rsid w:val="1CC277DE"/>
    <w:rsid w:val="1CF32C29"/>
    <w:rsid w:val="1CFF40A9"/>
    <w:rsid w:val="1D13472D"/>
    <w:rsid w:val="1D214EDE"/>
    <w:rsid w:val="1D28626C"/>
    <w:rsid w:val="1D2F75FB"/>
    <w:rsid w:val="1D547061"/>
    <w:rsid w:val="1D556AB9"/>
    <w:rsid w:val="1E0F2115"/>
    <w:rsid w:val="1E3809DF"/>
    <w:rsid w:val="1E4B3508"/>
    <w:rsid w:val="1E6616F1"/>
    <w:rsid w:val="1EAD7428"/>
    <w:rsid w:val="1ED31F9C"/>
    <w:rsid w:val="1EE72732"/>
    <w:rsid w:val="1F070103"/>
    <w:rsid w:val="1F457A27"/>
    <w:rsid w:val="1F9427E7"/>
    <w:rsid w:val="1F975871"/>
    <w:rsid w:val="20201EC2"/>
    <w:rsid w:val="203529E8"/>
    <w:rsid w:val="20525DA3"/>
    <w:rsid w:val="20672C08"/>
    <w:rsid w:val="209618B1"/>
    <w:rsid w:val="21073A33"/>
    <w:rsid w:val="21311468"/>
    <w:rsid w:val="21347471"/>
    <w:rsid w:val="21394DCD"/>
    <w:rsid w:val="216D2F43"/>
    <w:rsid w:val="2171722A"/>
    <w:rsid w:val="21C278B0"/>
    <w:rsid w:val="223201DA"/>
    <w:rsid w:val="2239018F"/>
    <w:rsid w:val="22405E06"/>
    <w:rsid w:val="22573150"/>
    <w:rsid w:val="226A144B"/>
    <w:rsid w:val="22793F8A"/>
    <w:rsid w:val="22A64235"/>
    <w:rsid w:val="22AF7CE1"/>
    <w:rsid w:val="22B44825"/>
    <w:rsid w:val="22BB36DF"/>
    <w:rsid w:val="231F2440"/>
    <w:rsid w:val="23377209"/>
    <w:rsid w:val="237C7D5E"/>
    <w:rsid w:val="23804366"/>
    <w:rsid w:val="238E530D"/>
    <w:rsid w:val="23BA7A22"/>
    <w:rsid w:val="23E00136"/>
    <w:rsid w:val="23EC53FD"/>
    <w:rsid w:val="2423407C"/>
    <w:rsid w:val="24B219FD"/>
    <w:rsid w:val="24DB3BC4"/>
    <w:rsid w:val="24E94533"/>
    <w:rsid w:val="24FF2FC1"/>
    <w:rsid w:val="25206D5C"/>
    <w:rsid w:val="25392C91"/>
    <w:rsid w:val="25416D14"/>
    <w:rsid w:val="254D5593"/>
    <w:rsid w:val="25510545"/>
    <w:rsid w:val="265D7571"/>
    <w:rsid w:val="265E102D"/>
    <w:rsid w:val="26AE4F29"/>
    <w:rsid w:val="26B065F6"/>
    <w:rsid w:val="26B97F35"/>
    <w:rsid w:val="26BE1C05"/>
    <w:rsid w:val="270B2D9A"/>
    <w:rsid w:val="271041B2"/>
    <w:rsid w:val="2740505B"/>
    <w:rsid w:val="275829EF"/>
    <w:rsid w:val="27B57595"/>
    <w:rsid w:val="27BF7BB8"/>
    <w:rsid w:val="27E71E34"/>
    <w:rsid w:val="27EE2A92"/>
    <w:rsid w:val="28235FAE"/>
    <w:rsid w:val="285F1813"/>
    <w:rsid w:val="28703ACA"/>
    <w:rsid w:val="28832310"/>
    <w:rsid w:val="289C74AE"/>
    <w:rsid w:val="28A55C26"/>
    <w:rsid w:val="292E0715"/>
    <w:rsid w:val="293D24BF"/>
    <w:rsid w:val="295C48AF"/>
    <w:rsid w:val="29D76564"/>
    <w:rsid w:val="2A086DB8"/>
    <w:rsid w:val="2A382889"/>
    <w:rsid w:val="2A542D1B"/>
    <w:rsid w:val="2AB83733"/>
    <w:rsid w:val="2B082AEC"/>
    <w:rsid w:val="2B23554F"/>
    <w:rsid w:val="2B27735F"/>
    <w:rsid w:val="2B543054"/>
    <w:rsid w:val="2B8F5708"/>
    <w:rsid w:val="2BA479E6"/>
    <w:rsid w:val="2BA8671A"/>
    <w:rsid w:val="2BAE6E7C"/>
    <w:rsid w:val="2C175831"/>
    <w:rsid w:val="2C311456"/>
    <w:rsid w:val="2C8F39F2"/>
    <w:rsid w:val="2CBF5B79"/>
    <w:rsid w:val="2CF52F7F"/>
    <w:rsid w:val="2D2216F9"/>
    <w:rsid w:val="2D6548BB"/>
    <w:rsid w:val="2D935D7C"/>
    <w:rsid w:val="2E061DAD"/>
    <w:rsid w:val="2E343F6E"/>
    <w:rsid w:val="2E9C7CF2"/>
    <w:rsid w:val="2F4F4192"/>
    <w:rsid w:val="2F5C6564"/>
    <w:rsid w:val="2F5F2481"/>
    <w:rsid w:val="2FD67E31"/>
    <w:rsid w:val="2FD7564B"/>
    <w:rsid w:val="2FD93C39"/>
    <w:rsid w:val="2FDA25D8"/>
    <w:rsid w:val="2FF76FFC"/>
    <w:rsid w:val="30203302"/>
    <w:rsid w:val="3088716F"/>
    <w:rsid w:val="30AB0E10"/>
    <w:rsid w:val="30EE230F"/>
    <w:rsid w:val="312E3A45"/>
    <w:rsid w:val="314F3970"/>
    <w:rsid w:val="31E87920"/>
    <w:rsid w:val="32041F3B"/>
    <w:rsid w:val="32577A1F"/>
    <w:rsid w:val="3293788C"/>
    <w:rsid w:val="32FA3369"/>
    <w:rsid w:val="32FE2435"/>
    <w:rsid w:val="330E33B7"/>
    <w:rsid w:val="3380750C"/>
    <w:rsid w:val="33E913C6"/>
    <w:rsid w:val="33EB0642"/>
    <w:rsid w:val="34096348"/>
    <w:rsid w:val="34101DD0"/>
    <w:rsid w:val="341143BF"/>
    <w:rsid w:val="3425607A"/>
    <w:rsid w:val="34741DF5"/>
    <w:rsid w:val="34CC4F81"/>
    <w:rsid w:val="34D71C4D"/>
    <w:rsid w:val="35016792"/>
    <w:rsid w:val="351153E0"/>
    <w:rsid w:val="35CC2F71"/>
    <w:rsid w:val="35CD1665"/>
    <w:rsid w:val="36296BDA"/>
    <w:rsid w:val="3656754F"/>
    <w:rsid w:val="366725FB"/>
    <w:rsid w:val="36681030"/>
    <w:rsid w:val="367409D7"/>
    <w:rsid w:val="36A77DAA"/>
    <w:rsid w:val="36D14E27"/>
    <w:rsid w:val="36E4360B"/>
    <w:rsid w:val="37D90437"/>
    <w:rsid w:val="386473A8"/>
    <w:rsid w:val="389F2AC3"/>
    <w:rsid w:val="38B2503F"/>
    <w:rsid w:val="38F80D91"/>
    <w:rsid w:val="39047D37"/>
    <w:rsid w:val="393A763B"/>
    <w:rsid w:val="395C1A2F"/>
    <w:rsid w:val="397C65DE"/>
    <w:rsid w:val="398F4A84"/>
    <w:rsid w:val="3A4A1178"/>
    <w:rsid w:val="3AAE2EC0"/>
    <w:rsid w:val="3AB241EC"/>
    <w:rsid w:val="3AC33322"/>
    <w:rsid w:val="3ADF71D3"/>
    <w:rsid w:val="3B795A79"/>
    <w:rsid w:val="3BAB20EB"/>
    <w:rsid w:val="3C0435A9"/>
    <w:rsid w:val="3C2519EF"/>
    <w:rsid w:val="3C372686"/>
    <w:rsid w:val="3C4924DF"/>
    <w:rsid w:val="3C890394"/>
    <w:rsid w:val="3CD14CC8"/>
    <w:rsid w:val="3CDE4229"/>
    <w:rsid w:val="3D0C0CC3"/>
    <w:rsid w:val="3D4B698B"/>
    <w:rsid w:val="3D597924"/>
    <w:rsid w:val="3D8A4BA3"/>
    <w:rsid w:val="3DBF7C55"/>
    <w:rsid w:val="3E166F24"/>
    <w:rsid w:val="3E377256"/>
    <w:rsid w:val="3E3A59A8"/>
    <w:rsid w:val="3E65360E"/>
    <w:rsid w:val="3EA10BF2"/>
    <w:rsid w:val="3F4C4CEC"/>
    <w:rsid w:val="3FA470AF"/>
    <w:rsid w:val="3FAC353F"/>
    <w:rsid w:val="3FAE7092"/>
    <w:rsid w:val="3FBE0A52"/>
    <w:rsid w:val="40646D0C"/>
    <w:rsid w:val="408F0965"/>
    <w:rsid w:val="40F621C4"/>
    <w:rsid w:val="415759D9"/>
    <w:rsid w:val="417E1D4E"/>
    <w:rsid w:val="41967935"/>
    <w:rsid w:val="41CE268F"/>
    <w:rsid w:val="4208371C"/>
    <w:rsid w:val="42417B1C"/>
    <w:rsid w:val="424447C1"/>
    <w:rsid w:val="42662A73"/>
    <w:rsid w:val="429745CD"/>
    <w:rsid w:val="42A77857"/>
    <w:rsid w:val="42CD6DEA"/>
    <w:rsid w:val="430D5439"/>
    <w:rsid w:val="43963B97"/>
    <w:rsid w:val="43A56F13"/>
    <w:rsid w:val="43B9426B"/>
    <w:rsid w:val="43D56304"/>
    <w:rsid w:val="43F169A1"/>
    <w:rsid w:val="44663053"/>
    <w:rsid w:val="44AA050F"/>
    <w:rsid w:val="44BC5554"/>
    <w:rsid w:val="44DF3B1C"/>
    <w:rsid w:val="45280308"/>
    <w:rsid w:val="455918A0"/>
    <w:rsid w:val="45725A27"/>
    <w:rsid w:val="45C30031"/>
    <w:rsid w:val="45C83899"/>
    <w:rsid w:val="46762D44"/>
    <w:rsid w:val="467A6E3B"/>
    <w:rsid w:val="469B0FAE"/>
    <w:rsid w:val="46AD6196"/>
    <w:rsid w:val="46C03441"/>
    <w:rsid w:val="46CB06A1"/>
    <w:rsid w:val="46F55EAD"/>
    <w:rsid w:val="474A5704"/>
    <w:rsid w:val="474F168D"/>
    <w:rsid w:val="475E6263"/>
    <w:rsid w:val="4785779E"/>
    <w:rsid w:val="47B91C68"/>
    <w:rsid w:val="48A2469A"/>
    <w:rsid w:val="48B83CEC"/>
    <w:rsid w:val="48C0396F"/>
    <w:rsid w:val="48C26B98"/>
    <w:rsid w:val="48C7608A"/>
    <w:rsid w:val="493F361F"/>
    <w:rsid w:val="49712E66"/>
    <w:rsid w:val="49975A5C"/>
    <w:rsid w:val="49981534"/>
    <w:rsid w:val="49AF724A"/>
    <w:rsid w:val="49BD71F0"/>
    <w:rsid w:val="49C57523"/>
    <w:rsid w:val="49F46F20"/>
    <w:rsid w:val="4A5F68A6"/>
    <w:rsid w:val="4A7364C9"/>
    <w:rsid w:val="4A7C0503"/>
    <w:rsid w:val="4A7F690D"/>
    <w:rsid w:val="4AB77AAC"/>
    <w:rsid w:val="4AF10E36"/>
    <w:rsid w:val="4B0B36B3"/>
    <w:rsid w:val="4B131174"/>
    <w:rsid w:val="4B37569A"/>
    <w:rsid w:val="4BC80056"/>
    <w:rsid w:val="4C5C1056"/>
    <w:rsid w:val="4CAC1E35"/>
    <w:rsid w:val="4CD60244"/>
    <w:rsid w:val="4CD7109B"/>
    <w:rsid w:val="4CE53AF7"/>
    <w:rsid w:val="4DE24A77"/>
    <w:rsid w:val="4E847171"/>
    <w:rsid w:val="4F1A3B26"/>
    <w:rsid w:val="4F561C51"/>
    <w:rsid w:val="4F617AD3"/>
    <w:rsid w:val="4F790FC4"/>
    <w:rsid w:val="4FA9337C"/>
    <w:rsid w:val="4FBB7204"/>
    <w:rsid w:val="5013195E"/>
    <w:rsid w:val="502D43C1"/>
    <w:rsid w:val="506863A4"/>
    <w:rsid w:val="506B1E14"/>
    <w:rsid w:val="50981AE5"/>
    <w:rsid w:val="50A56A7B"/>
    <w:rsid w:val="50CD221A"/>
    <w:rsid w:val="50E05CB4"/>
    <w:rsid w:val="51031C29"/>
    <w:rsid w:val="51417ACA"/>
    <w:rsid w:val="51B97834"/>
    <w:rsid w:val="51F8095C"/>
    <w:rsid w:val="52480AAF"/>
    <w:rsid w:val="52541AF9"/>
    <w:rsid w:val="525F5585"/>
    <w:rsid w:val="5283431F"/>
    <w:rsid w:val="52862B12"/>
    <w:rsid w:val="52A74AEE"/>
    <w:rsid w:val="52B936FC"/>
    <w:rsid w:val="52F92328"/>
    <w:rsid w:val="530028C4"/>
    <w:rsid w:val="535675CF"/>
    <w:rsid w:val="53B46D3E"/>
    <w:rsid w:val="53FF0B3F"/>
    <w:rsid w:val="546C11AE"/>
    <w:rsid w:val="54BE78A6"/>
    <w:rsid w:val="55222717"/>
    <w:rsid w:val="553152CF"/>
    <w:rsid w:val="555420CC"/>
    <w:rsid w:val="5567316B"/>
    <w:rsid w:val="55A504E4"/>
    <w:rsid w:val="55B15612"/>
    <w:rsid w:val="55D47C79"/>
    <w:rsid w:val="55F91CFC"/>
    <w:rsid w:val="560C4E65"/>
    <w:rsid w:val="568C3447"/>
    <w:rsid w:val="569A52D2"/>
    <w:rsid w:val="56A36FBB"/>
    <w:rsid w:val="56DD647D"/>
    <w:rsid w:val="5737156C"/>
    <w:rsid w:val="573A5D9A"/>
    <w:rsid w:val="575A3F96"/>
    <w:rsid w:val="57621A08"/>
    <w:rsid w:val="57D22D2D"/>
    <w:rsid w:val="588820E6"/>
    <w:rsid w:val="58AF6DD5"/>
    <w:rsid w:val="58F2094E"/>
    <w:rsid w:val="596F0EA4"/>
    <w:rsid w:val="599827B6"/>
    <w:rsid w:val="59DF7DC1"/>
    <w:rsid w:val="59FD5DAF"/>
    <w:rsid w:val="5A092F04"/>
    <w:rsid w:val="5A173344"/>
    <w:rsid w:val="5A17421D"/>
    <w:rsid w:val="5A2D025C"/>
    <w:rsid w:val="5A4972A8"/>
    <w:rsid w:val="5A582975"/>
    <w:rsid w:val="5A711935"/>
    <w:rsid w:val="5ADD112C"/>
    <w:rsid w:val="5AEB1BB7"/>
    <w:rsid w:val="5AF44F8B"/>
    <w:rsid w:val="5AFA6EC1"/>
    <w:rsid w:val="5B351969"/>
    <w:rsid w:val="5B5E287E"/>
    <w:rsid w:val="5B6E1D39"/>
    <w:rsid w:val="5B8D2C26"/>
    <w:rsid w:val="5BC93818"/>
    <w:rsid w:val="5BF14385"/>
    <w:rsid w:val="5BF57317"/>
    <w:rsid w:val="5BFB00CD"/>
    <w:rsid w:val="5CA75A17"/>
    <w:rsid w:val="5CAB7347"/>
    <w:rsid w:val="5CC53797"/>
    <w:rsid w:val="5CD360B7"/>
    <w:rsid w:val="5CDA4DCA"/>
    <w:rsid w:val="5D443CF5"/>
    <w:rsid w:val="5D604DE6"/>
    <w:rsid w:val="5D6A375C"/>
    <w:rsid w:val="5D92352D"/>
    <w:rsid w:val="5DAE7699"/>
    <w:rsid w:val="5DB06C95"/>
    <w:rsid w:val="5DB929C7"/>
    <w:rsid w:val="5DBA51ED"/>
    <w:rsid w:val="5DD72473"/>
    <w:rsid w:val="5E916AC6"/>
    <w:rsid w:val="5EB91C0B"/>
    <w:rsid w:val="5EBF1885"/>
    <w:rsid w:val="5F061262"/>
    <w:rsid w:val="5F2F313E"/>
    <w:rsid w:val="5F4778D7"/>
    <w:rsid w:val="5F6A0155"/>
    <w:rsid w:val="5F6E6E08"/>
    <w:rsid w:val="5F84662B"/>
    <w:rsid w:val="5F92178C"/>
    <w:rsid w:val="5FB139DA"/>
    <w:rsid w:val="5FC27C9F"/>
    <w:rsid w:val="5FCF51F0"/>
    <w:rsid w:val="5FD03595"/>
    <w:rsid w:val="600E587A"/>
    <w:rsid w:val="602D281F"/>
    <w:rsid w:val="60501DC9"/>
    <w:rsid w:val="60567FC7"/>
    <w:rsid w:val="60B00D7A"/>
    <w:rsid w:val="60CE5C69"/>
    <w:rsid w:val="610C545D"/>
    <w:rsid w:val="6138147B"/>
    <w:rsid w:val="617C4C9B"/>
    <w:rsid w:val="61AF6F6D"/>
    <w:rsid w:val="61CA741B"/>
    <w:rsid w:val="61DD6117"/>
    <w:rsid w:val="62473A42"/>
    <w:rsid w:val="62707047"/>
    <w:rsid w:val="62F67514"/>
    <w:rsid w:val="6387113C"/>
    <w:rsid w:val="63962F93"/>
    <w:rsid w:val="63BD4768"/>
    <w:rsid w:val="63C811DC"/>
    <w:rsid w:val="63F05B2E"/>
    <w:rsid w:val="645E38EF"/>
    <w:rsid w:val="646507D9"/>
    <w:rsid w:val="646A284F"/>
    <w:rsid w:val="64B825B5"/>
    <w:rsid w:val="64C34C55"/>
    <w:rsid w:val="64D35A7A"/>
    <w:rsid w:val="65626BE9"/>
    <w:rsid w:val="656B0071"/>
    <w:rsid w:val="65874AD8"/>
    <w:rsid w:val="65D73958"/>
    <w:rsid w:val="66657F88"/>
    <w:rsid w:val="6784100F"/>
    <w:rsid w:val="68012F0F"/>
    <w:rsid w:val="6814003B"/>
    <w:rsid w:val="68274955"/>
    <w:rsid w:val="68517606"/>
    <w:rsid w:val="686C2F70"/>
    <w:rsid w:val="68817BAC"/>
    <w:rsid w:val="688B4586"/>
    <w:rsid w:val="68921908"/>
    <w:rsid w:val="68BD127B"/>
    <w:rsid w:val="68CA50AF"/>
    <w:rsid w:val="68E84835"/>
    <w:rsid w:val="6908060A"/>
    <w:rsid w:val="692C2CE3"/>
    <w:rsid w:val="69980AAB"/>
    <w:rsid w:val="69B91CF5"/>
    <w:rsid w:val="69F04FE9"/>
    <w:rsid w:val="6A1D7851"/>
    <w:rsid w:val="6A537326"/>
    <w:rsid w:val="6A5F0097"/>
    <w:rsid w:val="6A636238"/>
    <w:rsid w:val="6A995680"/>
    <w:rsid w:val="6ACD65CF"/>
    <w:rsid w:val="6AE83CB2"/>
    <w:rsid w:val="6B1A207E"/>
    <w:rsid w:val="6B6F1F3D"/>
    <w:rsid w:val="6BF00659"/>
    <w:rsid w:val="6C1866CB"/>
    <w:rsid w:val="6C2C03B3"/>
    <w:rsid w:val="6C3C1A66"/>
    <w:rsid w:val="6C3F7B62"/>
    <w:rsid w:val="6C845033"/>
    <w:rsid w:val="6CBE193D"/>
    <w:rsid w:val="6CE54BAD"/>
    <w:rsid w:val="6D011A1F"/>
    <w:rsid w:val="6D3001C2"/>
    <w:rsid w:val="6D70739C"/>
    <w:rsid w:val="6DA542F8"/>
    <w:rsid w:val="6DE035C6"/>
    <w:rsid w:val="6E0C3821"/>
    <w:rsid w:val="6E156513"/>
    <w:rsid w:val="6F060E0B"/>
    <w:rsid w:val="6F262477"/>
    <w:rsid w:val="6F710B56"/>
    <w:rsid w:val="6FEF16BE"/>
    <w:rsid w:val="70194B6E"/>
    <w:rsid w:val="703379DD"/>
    <w:rsid w:val="70466401"/>
    <w:rsid w:val="706B577C"/>
    <w:rsid w:val="71061247"/>
    <w:rsid w:val="717140F1"/>
    <w:rsid w:val="71930C5C"/>
    <w:rsid w:val="71A212BE"/>
    <w:rsid w:val="71AE774B"/>
    <w:rsid w:val="71E86DC6"/>
    <w:rsid w:val="72077381"/>
    <w:rsid w:val="720D24B0"/>
    <w:rsid w:val="721439F5"/>
    <w:rsid w:val="723A45C6"/>
    <w:rsid w:val="723A69AB"/>
    <w:rsid w:val="72657AA5"/>
    <w:rsid w:val="72E93A55"/>
    <w:rsid w:val="730438B3"/>
    <w:rsid w:val="731D3C1A"/>
    <w:rsid w:val="735F3FD4"/>
    <w:rsid w:val="739C608F"/>
    <w:rsid w:val="740D7FCF"/>
    <w:rsid w:val="743B7BDF"/>
    <w:rsid w:val="744A709B"/>
    <w:rsid w:val="747C1D72"/>
    <w:rsid w:val="74C566F0"/>
    <w:rsid w:val="74D959C8"/>
    <w:rsid w:val="74DD779B"/>
    <w:rsid w:val="756A5064"/>
    <w:rsid w:val="756E52AB"/>
    <w:rsid w:val="75E76EEE"/>
    <w:rsid w:val="7602663B"/>
    <w:rsid w:val="764A605D"/>
    <w:rsid w:val="77A26089"/>
    <w:rsid w:val="77CC0328"/>
    <w:rsid w:val="77E77930"/>
    <w:rsid w:val="78173D95"/>
    <w:rsid w:val="78727319"/>
    <w:rsid w:val="787F7564"/>
    <w:rsid w:val="789840A8"/>
    <w:rsid w:val="78E54CDF"/>
    <w:rsid w:val="7982140B"/>
    <w:rsid w:val="79CD20E8"/>
    <w:rsid w:val="79DF0AC7"/>
    <w:rsid w:val="7A084425"/>
    <w:rsid w:val="7A1C02C9"/>
    <w:rsid w:val="7A336AD3"/>
    <w:rsid w:val="7A903C97"/>
    <w:rsid w:val="7B901478"/>
    <w:rsid w:val="7B94103C"/>
    <w:rsid w:val="7BEC5703"/>
    <w:rsid w:val="7C103597"/>
    <w:rsid w:val="7C834019"/>
    <w:rsid w:val="7C893A58"/>
    <w:rsid w:val="7C986FF0"/>
    <w:rsid w:val="7D34151E"/>
    <w:rsid w:val="7D611ADA"/>
    <w:rsid w:val="7DC23C7B"/>
    <w:rsid w:val="7DF627CA"/>
    <w:rsid w:val="7E266DD3"/>
    <w:rsid w:val="7E5C0EED"/>
    <w:rsid w:val="7E724332"/>
    <w:rsid w:val="7E9D770D"/>
    <w:rsid w:val="7F3C43A1"/>
    <w:rsid w:val="7F6576EA"/>
    <w:rsid w:val="7F9F47E1"/>
    <w:rsid w:val="7FED50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1"/>
      <w:outlineLvl w:val="1"/>
    </w:pPr>
    <w:rPr>
      <w:rFonts w:ascii="PMingLiU" w:hAnsi="PMingLiU" w:eastAsia="PMingLiU" w:cs="PMingLiU"/>
      <w:sz w:val="44"/>
      <w:szCs w:val="44"/>
      <w:lang w:val="zh-CN" w:eastAsia="zh-CN" w:bidi="zh-CN"/>
    </w:rPr>
  </w:style>
  <w:style w:type="character" w:default="1" w:styleId="13">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Cs w:val="24"/>
    </w:rPr>
  </w:style>
  <w:style w:type="paragraph" w:styleId="4">
    <w:name w:val="Body Text"/>
    <w:basedOn w:val="1"/>
    <w:next w:val="1"/>
    <w:qFormat/>
    <w:uiPriority w:val="1"/>
    <w:rPr>
      <w:rFonts w:ascii="宋体" w:hAnsi="宋体" w:eastAsia="宋体" w:cs="宋体"/>
      <w:sz w:val="32"/>
      <w:szCs w:val="32"/>
      <w:lang w:val="zh-CN" w:eastAsia="zh-CN" w:bidi="zh-CN"/>
    </w:rPr>
  </w:style>
  <w:style w:type="paragraph" w:styleId="5">
    <w:name w:val="Block Text"/>
    <w:basedOn w:val="1"/>
    <w:qFormat/>
    <w:uiPriority w:val="0"/>
    <w:pPr>
      <w:jc w:val="center"/>
    </w:pPr>
    <w:rPr>
      <w:rFonts w:ascii="Calibri" w:hAnsi="Calibri" w:eastAsia="宋体" w:cs="Times New Roman"/>
      <w:sz w:val="2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0"/>
    <w:next w:val="1"/>
    <w:qFormat/>
    <w:uiPriority w:val="10"/>
    <w:pPr>
      <w:jc w:val="center"/>
      <w:outlineLvl w:val="0"/>
    </w:pPr>
    <w:rPr>
      <w:rFonts w:ascii="Times New Roman" w:hAnsi="Times New Roman" w:eastAsia="长城小标宋体" w:cs="Times New Roman"/>
      <w:b/>
      <w:bCs/>
      <w:sz w:val="42"/>
      <w:szCs w:val="32"/>
    </w:rPr>
  </w:style>
  <w:style w:type="paragraph" w:customStyle="1" w:styleId="10">
    <w:name w:val="标题样式"/>
    <w:basedOn w:val="1"/>
    <w:next w:val="4"/>
    <w:qFormat/>
    <w:uiPriority w:val="0"/>
    <w:pPr>
      <w:keepNext/>
      <w:spacing w:before="240" w:after="120"/>
    </w:pPr>
    <w:rPr>
      <w:rFonts w:ascii="Liberation Sans" w:hAnsi="Liberation Sans" w:eastAsia="Noto Sans CJK SC" w:cs="Noto Sans CJK SC"/>
      <w:sz w:val="28"/>
      <w:szCs w:val="2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Emphasis"/>
    <w:basedOn w:val="13"/>
    <w:qFormat/>
    <w:uiPriority w:val="0"/>
    <w:rPr>
      <w:i/>
    </w:rPr>
  </w:style>
  <w:style w:type="paragraph" w:customStyle="1" w:styleId="16">
    <w:name w:val="List Paragraph"/>
    <w:basedOn w:val="1"/>
    <w:qFormat/>
    <w:uiPriority w:val="1"/>
    <w:pPr>
      <w:spacing w:before="3"/>
      <w:ind w:left="2346" w:hanging="321"/>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 w:type="character" w:customStyle="1" w:styleId="18">
    <w:name w:val="font01"/>
    <w:basedOn w:val="13"/>
    <w:qFormat/>
    <w:uiPriority w:val="0"/>
    <w:rPr>
      <w:rFonts w:hint="eastAsia" w:ascii="宋体" w:hAnsi="宋体" w:eastAsia="宋体"/>
      <w:color w:val="000000"/>
      <w:sz w:val="24"/>
      <w:szCs w:val="24"/>
      <w:u w:val="none"/>
    </w:rPr>
  </w:style>
  <w:style w:type="table" w:customStyle="1" w:styleId="19">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3304</Words>
  <Characters>3380</Characters>
  <Lines>0</Lines>
  <Paragraphs>0</Paragraphs>
  <TotalTime>30</TotalTime>
  <ScaleCrop>false</ScaleCrop>
  <LinksUpToDate>false</LinksUpToDate>
  <CharactersWithSpaces>3399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2021-09-14T01:57:00Z</dcterms:created>
  <dc:creator>Administrator</dc:creator>
  <cp:lastModifiedBy>都督在途</cp:lastModifiedBy>
  <cp:lastPrinted>2022-06-07T07:57:00Z</cp:lastPrinted>
  <dcterms:modified xsi:type="dcterms:W3CDTF">2022-06-23T03:46:11Z</dcterms:modified>
  <dc:title>关于邀请市领导出席方城县人民政府与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WPS 文字</vt:lpwstr>
  </property>
  <property fmtid="{D5CDD505-2E9C-101B-9397-08002B2CF9AE}" pid="4" name="LastSaved">
    <vt:filetime>2021-09-14T00:00:00Z</vt:filetime>
  </property>
  <property fmtid="{D5CDD505-2E9C-101B-9397-08002B2CF9AE}" pid="5" name="KSOProductBuildVer">
    <vt:lpwstr>2052-11.1.0.11744</vt:lpwstr>
  </property>
  <property fmtid="{D5CDD505-2E9C-101B-9397-08002B2CF9AE}" pid="6" name="ICV">
    <vt:lpwstr>3ACC2ECE9C08457DB666C8F32CFA8DF7</vt:lpwstr>
  </property>
</Properties>
</file>