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县政府办述职报告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今年以来，县政府办公室围绕全县中心工作，立足“参与政务、管理事务、搞好服务”职责，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充分发挥“参谋助手、综合协调、后勤保障”三大作用，强责任、重落实、提效能、树形象，圆满完成了阶段性工作任务。重点做了四个方面的工作：</w:t>
      </w:r>
    </w:p>
    <w:p>
      <w:pPr>
        <w:spacing w:line="52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一、紧扣中心工作，发挥参谋作用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对各类文件、汇报、讲话等材料，严把政策、格式、文字、运转、审批、发文数量关。坚持谋大谋深谋远，先后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对网格化管理、工业经济高质量发展等工作开展专题调研</w:t>
      </w:r>
      <w:r>
        <w:rPr>
          <w:rFonts w:hint="eastAsia" w:ascii="仿宋_GB2312" w:hAnsi="仿宋" w:eastAsia="仿宋_GB2312"/>
          <w:sz w:val="32"/>
          <w:szCs w:val="32"/>
        </w:rPr>
        <w:t>，为政府科学决策提供参考。对县域经济社会发展的新做法、新亮点认真总结、提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升，共编发《政府快报》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期，上报政务信息</w:t>
      </w:r>
      <w:r>
        <w:rPr>
          <w:rFonts w:ascii="仿宋_GB2312" w:hAnsi="仿宋" w:eastAsia="仿宋_GB2312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90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余条，</w:t>
      </w:r>
      <w:r>
        <w:rPr>
          <w:rFonts w:hint="eastAsia" w:ascii="仿宋_GB2312" w:eastAsia="仿宋_GB2312"/>
          <w:sz w:val="32"/>
          <w:szCs w:val="32"/>
        </w:rPr>
        <w:t>政务信息工作保持全市第一，上报的多篇约稿信息被国办采纳，受到市政府办贺信表彰。</w:t>
      </w:r>
    </w:p>
    <w:p>
      <w:pPr>
        <w:spacing w:line="52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二、坚持真督实查，推动决策落实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创新督查方式，加强对</w:t>
      </w:r>
      <w:r>
        <w:rPr>
          <w:rFonts w:hint="eastAsia" w:ascii="仿宋_GB2312" w:eastAsia="仿宋_GB2312"/>
          <w:sz w:val="32"/>
          <w:szCs w:val="32"/>
        </w:rPr>
        <w:t>重点工作、民生实事</w:t>
      </w:r>
      <w:r>
        <w:rPr>
          <w:rFonts w:hint="eastAsia" w:ascii="仿宋_GB2312" w:hAnsi="仿宋" w:eastAsia="仿宋_GB2312"/>
          <w:sz w:val="32"/>
          <w:szCs w:val="32"/>
        </w:rPr>
        <w:t>的跟踪问效。按照“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建账、对账、查账、交账、销账</w:t>
      </w:r>
      <w:r>
        <w:rPr>
          <w:rFonts w:hint="eastAsia" w:ascii="仿宋_GB2312" w:hAnsi="仿宋" w:eastAsia="仿宋_GB2312"/>
          <w:sz w:val="32"/>
          <w:szCs w:val="32"/>
        </w:rPr>
        <w:t>”的要求，把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县政府重点工作分解为十大类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个具体项目，时序进度分解到季，强化督查问效。对涉及政府系统的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264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件人大代表建议和政协委员提案进行了交办，建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立办理工作台账，确保有效落实。今年以来，共编发《查办通报》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期、《督查专报》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37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期。</w:t>
      </w:r>
    </w:p>
    <w:p>
      <w:pPr>
        <w:spacing w:line="52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三、突出全局全面，高效规范运转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加大牵头抓总，统筹各方资源，实现工作效能最大化。公文运转实行封闭运行，提高公文办理质量和效率。</w:t>
      </w:r>
      <w:r>
        <w:rPr>
          <w:rFonts w:hint="eastAsia" w:ascii="仿宋_GB2312" w:eastAsia="仿宋_GB2312"/>
          <w:sz w:val="32"/>
          <w:szCs w:val="32"/>
        </w:rPr>
        <w:t>积极沟通上下，联系左右，协调各方，圆满完成了各类省市现场会的筹备组织任务。健全完善群众来访接待制度，积极做好上访人员的引导分流和信访问题的协调督办。强化应急值守，落实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小时值班制度，确保上传下达、政令畅通。加强地方金融监管，有效防控非法集资，金融工作在全市综合绩效考评中保持第一方阵。加大政务信息公开力度，公开各类政府信息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4300</w:t>
      </w:r>
      <w:r>
        <w:rPr>
          <w:rFonts w:hint="eastAsia" w:ascii="仿宋_GB2312" w:eastAsia="仿宋_GB2312"/>
          <w:sz w:val="32"/>
          <w:szCs w:val="32"/>
        </w:rPr>
        <w:t>余条。</w:t>
      </w:r>
    </w:p>
    <w:p>
      <w:pPr>
        <w:spacing w:line="52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四、狠抓队伍建设，强化能力生成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以习近平新时代中国特色社会主义思想为统领，扎实开展党史学习教育，坚持周五集中学习制度，组织全体党员到红二十五军鏖战独树镇纪念地、西柏坡遗址等红色教育基地开展</w:t>
      </w:r>
      <w:r>
        <w:rPr>
          <w:rFonts w:hint="eastAsia" w:ascii="仿宋_GB2312" w:eastAsia="仿宋_GB2312"/>
          <w:color w:val="000000"/>
          <w:sz w:val="32"/>
          <w:szCs w:val="32"/>
        </w:rPr>
        <w:t>参观学习，擦亮党员身份</w:t>
      </w:r>
      <w:r>
        <w:rPr>
          <w:rFonts w:hint="eastAsia" w:ascii="仿宋_GB2312" w:hAnsi="仿宋" w:eastAsia="仿宋_GB2312"/>
          <w:sz w:val="32"/>
          <w:szCs w:val="32"/>
        </w:rPr>
        <w:t>。以“星标评定”活动为载体，每季度评选“服务标兵”和“星级科室”各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名，激发干事创业的积极性。同时，严格落实扶贫帮扶责任，积极参与“三城联创”、污染防治攻坚、防汛抗旱等急难险重工作，为建设“三个强县、两个高地、一个家园”加油助力。</w:t>
      </w:r>
    </w:p>
    <w:p>
      <w:pPr>
        <w:spacing w:line="52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>客观来讲，办公室工作在工作标准、服务质量、工作力度和落实效果等方面，还存在不少问题和差距。下一步，要重点做好以下几点：</w:t>
      </w:r>
      <w:r>
        <w:rPr>
          <w:rFonts w:hint="eastAsia" w:ascii="仿宋_GB2312" w:hAnsi="仿宋" w:eastAsia="仿宋_GB2312"/>
          <w:b/>
          <w:sz w:val="32"/>
          <w:szCs w:val="32"/>
        </w:rPr>
        <w:t>一是</w:t>
      </w:r>
      <w:r>
        <w:rPr>
          <w:rFonts w:hint="eastAsia" w:ascii="仿宋_GB2312" w:hAnsi="仿宋" w:eastAsia="仿宋_GB2312"/>
          <w:sz w:val="32"/>
          <w:szCs w:val="32"/>
        </w:rPr>
        <w:t>提高参谋服务水平，做到参之有道、参在关键处，谋之有方，谋到点子上。</w:t>
      </w:r>
      <w:r>
        <w:rPr>
          <w:rFonts w:hint="eastAsia" w:ascii="仿宋_GB2312" w:hAnsi="仿宋" w:eastAsia="仿宋_GB2312"/>
          <w:b/>
          <w:sz w:val="32"/>
          <w:szCs w:val="32"/>
        </w:rPr>
        <w:t>二是</w:t>
      </w:r>
      <w:r>
        <w:rPr>
          <w:rFonts w:hint="eastAsia" w:ascii="仿宋_GB2312" w:hAnsi="仿宋" w:eastAsia="仿宋_GB2312"/>
          <w:sz w:val="32"/>
          <w:szCs w:val="32"/>
        </w:rPr>
        <w:t>提高执行力，突出抓好县委、县政府决策部署的督查督办，推进工作落地落实。</w:t>
      </w:r>
      <w:r>
        <w:rPr>
          <w:rFonts w:hint="eastAsia" w:ascii="仿宋_GB2312" w:hAnsi="仿宋" w:eastAsia="仿宋_GB2312"/>
          <w:b/>
          <w:sz w:val="32"/>
          <w:szCs w:val="32"/>
        </w:rPr>
        <w:t>三是</w:t>
      </w:r>
      <w:r>
        <w:rPr>
          <w:rFonts w:hint="eastAsia" w:ascii="仿宋_GB2312" w:hAnsi="仿宋" w:eastAsia="仿宋_GB2312"/>
          <w:sz w:val="32"/>
          <w:szCs w:val="32"/>
        </w:rPr>
        <w:t>提高综合服务能力，坚持“高效运转、无缝对接”的理念，从大处着眼，从细处着手，做到文字服务无纰漏、协调服务不脱节、后勤服务零失误，更好地发挥枢纽作用，全面促进办公室工作质效双提。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sectPr>
      <w:pgSz w:w="11906" w:h="16838"/>
      <w:pgMar w:top="2098" w:right="1474" w:bottom="1984" w:left="1587" w:header="851" w:footer="1417" w:gutter="0"/>
      <w:paperSrc w:first="0" w:oth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B485B"/>
    <w:rsid w:val="00004EBE"/>
    <w:rsid w:val="00014D42"/>
    <w:rsid w:val="00015FF2"/>
    <w:rsid w:val="0007384E"/>
    <w:rsid w:val="00076D1B"/>
    <w:rsid w:val="00080696"/>
    <w:rsid w:val="00086220"/>
    <w:rsid w:val="000B7674"/>
    <w:rsid w:val="001060AA"/>
    <w:rsid w:val="00122E4A"/>
    <w:rsid w:val="00123F6C"/>
    <w:rsid w:val="0015310A"/>
    <w:rsid w:val="00184A11"/>
    <w:rsid w:val="001B4799"/>
    <w:rsid w:val="002010EA"/>
    <w:rsid w:val="0025066B"/>
    <w:rsid w:val="00250EDF"/>
    <w:rsid w:val="002565F4"/>
    <w:rsid w:val="002638F1"/>
    <w:rsid w:val="002704BD"/>
    <w:rsid w:val="002709E3"/>
    <w:rsid w:val="0028381A"/>
    <w:rsid w:val="00292C27"/>
    <w:rsid w:val="00305979"/>
    <w:rsid w:val="003245B9"/>
    <w:rsid w:val="00324779"/>
    <w:rsid w:val="003432D9"/>
    <w:rsid w:val="003812DA"/>
    <w:rsid w:val="0038314B"/>
    <w:rsid w:val="003A7C08"/>
    <w:rsid w:val="0040630E"/>
    <w:rsid w:val="00423A3E"/>
    <w:rsid w:val="00427482"/>
    <w:rsid w:val="00480513"/>
    <w:rsid w:val="004875FE"/>
    <w:rsid w:val="004B6CDE"/>
    <w:rsid w:val="00522FF6"/>
    <w:rsid w:val="005912FA"/>
    <w:rsid w:val="005A7206"/>
    <w:rsid w:val="005A73EA"/>
    <w:rsid w:val="005E7F4C"/>
    <w:rsid w:val="00623248"/>
    <w:rsid w:val="00663402"/>
    <w:rsid w:val="006A310A"/>
    <w:rsid w:val="006A50B2"/>
    <w:rsid w:val="006B536B"/>
    <w:rsid w:val="006C3F5D"/>
    <w:rsid w:val="006C4EE0"/>
    <w:rsid w:val="006E1040"/>
    <w:rsid w:val="006E45ED"/>
    <w:rsid w:val="006E5B26"/>
    <w:rsid w:val="006F362B"/>
    <w:rsid w:val="00764AAE"/>
    <w:rsid w:val="007A59FA"/>
    <w:rsid w:val="007B5E9E"/>
    <w:rsid w:val="007E3AD1"/>
    <w:rsid w:val="00820CF1"/>
    <w:rsid w:val="008463E5"/>
    <w:rsid w:val="0086125C"/>
    <w:rsid w:val="00872117"/>
    <w:rsid w:val="008850A4"/>
    <w:rsid w:val="008965A5"/>
    <w:rsid w:val="008D396F"/>
    <w:rsid w:val="008F34BB"/>
    <w:rsid w:val="00916B4D"/>
    <w:rsid w:val="009533CC"/>
    <w:rsid w:val="009558A5"/>
    <w:rsid w:val="009666F0"/>
    <w:rsid w:val="00970652"/>
    <w:rsid w:val="00977704"/>
    <w:rsid w:val="0099054A"/>
    <w:rsid w:val="009F5DA7"/>
    <w:rsid w:val="00A57DFF"/>
    <w:rsid w:val="00A84D30"/>
    <w:rsid w:val="00AE02C4"/>
    <w:rsid w:val="00B52F58"/>
    <w:rsid w:val="00B80327"/>
    <w:rsid w:val="00C0467D"/>
    <w:rsid w:val="00C64944"/>
    <w:rsid w:val="00C9712B"/>
    <w:rsid w:val="00CB3E28"/>
    <w:rsid w:val="00CB69C5"/>
    <w:rsid w:val="00D4749C"/>
    <w:rsid w:val="00D92B43"/>
    <w:rsid w:val="00DC43E2"/>
    <w:rsid w:val="00DD540C"/>
    <w:rsid w:val="00DE469C"/>
    <w:rsid w:val="00E05CD4"/>
    <w:rsid w:val="00E15037"/>
    <w:rsid w:val="00E51326"/>
    <w:rsid w:val="00E73F8D"/>
    <w:rsid w:val="00E83BC2"/>
    <w:rsid w:val="00E83F58"/>
    <w:rsid w:val="00EA17EA"/>
    <w:rsid w:val="00F1551B"/>
    <w:rsid w:val="00F56709"/>
    <w:rsid w:val="00F623DC"/>
    <w:rsid w:val="00F62BC7"/>
    <w:rsid w:val="00FB485B"/>
    <w:rsid w:val="00FC45EA"/>
    <w:rsid w:val="00FD3874"/>
    <w:rsid w:val="00FE010C"/>
    <w:rsid w:val="00FE0FCC"/>
    <w:rsid w:val="00FF35E5"/>
    <w:rsid w:val="09FA536A"/>
    <w:rsid w:val="0CB258E3"/>
    <w:rsid w:val="1C4B6079"/>
    <w:rsid w:val="247634FE"/>
    <w:rsid w:val="2E7A5550"/>
    <w:rsid w:val="43916667"/>
    <w:rsid w:val="47400072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176</Words>
  <Characters>1004</Characters>
  <Lines>0</Lines>
  <Paragraphs>0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2021-07-16T09:22:00Z</dcterms:created>
  <dc:creator>Administrator</dc:creator>
  <cp:lastModifiedBy>Administrator</cp:lastModifiedBy>
  <cp:lastPrinted>2021-07-19T01:57:00Z</cp:lastPrinted>
  <dcterms:modified xsi:type="dcterms:W3CDTF">2021-09-14T08:51:02Z</dcterms:modified>
  <dc:title>县政府办述职报告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