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8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林业行政案件办理流程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8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sz w:val="32"/>
          <w:szCs w:val="32"/>
        </w:rPr>
        <w:t>　一、受理：受案登记表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接到举报、控告、投诉、主动交代等属于林业案件的，填写受案登记表，受理后，应在7日内决定是否立案。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二、立案：立案登记表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经受案初查后，认为应予立案查处的，办案人员填写立案登记表，呈报主管领导审批。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三、调查取证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（一）制作询问笔录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1、询问笔录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2、林业行政处罚案件权利义务告知书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3、被询问人身份证复印件（正反面、当事人签字）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（二）现场勘验、检查笔录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（三）先行登记保存呈批表、先行登记保存通知书（先行登记保存后，应在7日内处理完毕，根据时间期限，在7日后制作先行登记保存解除呈批表，先行登记保存解除通知书）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（四）林业技术鉴定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1、林业技术鉴定申请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2、林业技术鉴定派遣单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3、林业技术鉴定意见书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4、鉴定人员技术资质证书复印件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5、林业技术鉴定结果告知书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（五）查封、扣押木材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1、查封、扣押木材呈批表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2、查封、扣押木材通知书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3、查封、扣押木材清单（附现场照片）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（六）查封、扣押（封存扣押后，应在1个月内处理完毕。根据时间期限，1个月后制作封存扣押物品处理呈批表、封存扣押物品处理通知书或解除封存扣押决定书）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1、封存扣押呈批表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2、封存扣押现场笔录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3、封存扣押决定书和物品清单及现场照片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4、送达回证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（七）抽样取证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1、抽样取证呈批表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2、抽样取证通知书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（八）行政处罚延期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1、行政处罚延期呈批表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2、行政处罚延期通知书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（九）质证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1、质证申请书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2、证据发表意见登记表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四、审查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（一）集体讨论会议纪要（不需要集体讨论的，直接填写林业行政处罚意见书）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（二）林业行政处罚意见书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1、办案人员填写林业行政处罚意见表，提出处理意见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2、承办单位负责人审核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3、法制机构负责人审核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4、行政执法负责人审批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五、告知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（一）林业行政处罚先行告知书送达回证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（二）林业行政处罚听证权利义务告知书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达到听证标准后，同时作出林业行政处罚听证权利告知书，填写送回证。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1、不要求听证的，3日后作出林业行政处罚决定书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2、要求听证的，接到告知书3日内提出申请，转入听证程序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六、听证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（一）听证程序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1、受理听证申请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当事人三天内提出申请，办案单位收到申请后，由办案人员填写《呈批表》，报领导审批后，出具受理通知书。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2、下达听证通知书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举行证听证前7日，法制机构出具《听证通知书》，并将听证通知书送达听证参加人。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（三）举行听证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听证应在受理听证后20日内举行，听证笔录由法制机构制作。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（四）制作听证报告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七、决定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办案人员制作林业行政处罚决定书，送达被处罚主体，并填写送达回证。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从立案到作出决定不得超过1个月，但鉴定、听证的时间除外，作出延期决定的除外。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八、执行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（一）在规定时间内缴纳罚款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（二）延期、分期缴纳罚款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当事人提起申请，办案人员填写《延期或分期缴纳罚款呈批表》，经法制审核，领导审批后，作出《批准延期或分期缴纳罚款决定书》或《驳回批准延期或分期缴纳罚款决定书》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（三）罚没物处置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办案人员填写《罚没物处置情况呈批表》，办案单位提起申请，经林政法制审核、监察室审核后，呈领导审批。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九、结案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（一）办案人员制作结案报告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（二）承办单位负责人审核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　　（三）法制机构负责人审核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（四）行政机关负责人审批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8595" cy="6372225"/>
            <wp:effectExtent l="0" t="0" r="8255" b="9525"/>
            <wp:docPr id="2" name="图片 2" descr="微信图片_202307131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13100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mMzNjdkMGVhOThkOTU3NTk2MWQzNGU4YzE0NTcifQ=="/>
  </w:docVars>
  <w:rsids>
    <w:rsidRoot w:val="520829F3"/>
    <w:rsid w:val="123E24E6"/>
    <w:rsid w:val="520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1263</Words>
  <Characters>1264</Characters>
  <Lines>0</Lines>
  <Paragraphs>0</Paragraphs>
  <TotalTime>8</TotalTime>
  <ScaleCrop>false</ScaleCrop>
  <LinksUpToDate>false</LinksUpToDate>
  <CharactersWithSpaces>1406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2023-07-13T02:00:00Z</dcterms:created>
  <dc:creator>化军民</dc:creator>
  <cp:lastModifiedBy>化军民</cp:lastModifiedBy>
  <dcterms:modified xsi:type="dcterms:W3CDTF">2023-07-13T02:08:58Z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55EFB25DE26F4E79AA7597CC8856E00D_11</vt:lpwstr>
  </property>
</Properties>
</file>