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after="0" w:line="400" w:lineRule="exact"/>
        <w:ind w:left="0" w:leftChars="0" w:right="0" w:firstLine="0" w:firstLineChars="0"/>
        <w:jc w:val="both"/>
        <w:textAlignment w:val="auto"/>
        <w:outlineLvl w:val="9"/>
        <w:rPr>
          <w:rFonts w:ascii="仿宋_GB2312" w:eastAsia="仿宋_GB2312"/>
          <w:color w:val="000000"/>
          <w:sz w:val="32"/>
        </w:rPr>
      </w:pPr>
    </w:p>
    <w:p>
      <w:pPr>
        <w:widowControl w:val="0"/>
        <w:wordWrap/>
        <w:adjustRightInd/>
        <w:snapToGrid/>
        <w:spacing w:after="0" w:line="400" w:lineRule="exact"/>
        <w:ind w:left="0" w:leftChars="0" w:right="0" w:firstLine="0" w:firstLineChars="0"/>
        <w:jc w:val="both"/>
        <w:textAlignment w:val="auto"/>
        <w:outlineLvl w:val="9"/>
        <w:rPr>
          <w:rFonts w:ascii="仿宋_GB2312" w:eastAsia="仿宋_GB2312"/>
          <w:color w:val="000000"/>
          <w:sz w:val="32"/>
        </w:rPr>
      </w:pPr>
      <w:bookmarkStart w:id="0" w:name="_GoBack"/>
      <w:bookmarkEnd w:id="0"/>
    </w:p>
    <w:p>
      <w:pPr>
        <w:widowControl w:val="0"/>
        <w:wordWrap/>
        <w:adjustRightInd/>
        <w:snapToGrid/>
        <w:spacing w:after="0" w:line="400" w:lineRule="exact"/>
        <w:ind w:left="0" w:leftChars="0" w:right="0" w:firstLine="0" w:firstLineChars="0"/>
        <w:jc w:val="both"/>
        <w:textAlignment w:val="auto"/>
        <w:outlineLvl w:val="9"/>
        <w:rPr>
          <w:rFonts w:ascii="仿宋_GB2312" w:eastAsia="仿宋_GB2312"/>
          <w:color w:val="000000"/>
          <w:sz w:val="32"/>
        </w:rPr>
      </w:pPr>
    </w:p>
    <w:p>
      <w:pPr>
        <w:widowControl/>
        <w:wordWrap/>
        <w:adjustRightInd w:val="0"/>
        <w:snapToGrid w:val="0"/>
        <w:spacing w:after="0" w:line="240" w:lineRule="auto"/>
        <w:ind w:left="0" w:leftChars="0" w:right="0" w:firstLine="0" w:firstLineChars="0"/>
        <w:jc w:val="center"/>
        <w:textAlignment w:val="auto"/>
        <w:outlineLvl w:val="9"/>
        <w:rPr>
          <w:rFonts w:ascii="仿宋_GB2312" w:eastAsia="仿宋_GB2312"/>
          <w:color w:val="000000"/>
          <w:sz w:val="32"/>
        </w:rPr>
      </w:pPr>
      <w:r>
        <w:rPr>
          <w:rFonts w:ascii="方正小标宋_GBK" w:hAnsi="方正小标宋_GBK" w:eastAsia="方正小标宋_GBK" w:cs="方正小标宋_GBK"/>
          <w:color w:val="000000"/>
          <w:kern w:val="2"/>
          <w:sz w:val="21"/>
          <w:szCs w:val="22"/>
          <w:lang w:val="en-US" w:eastAsia="zh-CN" w:bidi="ar-SA"/>
        </w:rPr>
        <w:pict>
          <v:shape id="艺术字: 纯文本 1" o:spid="_x0000_s1027" type="#_x0000_t136" style="height:61.5pt;width:431.25pt;rotation:0f;"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path="t" trim="t" xscale="f" string="方城县人民政府办公室文件" style="v-text-align:center;font-family:方正小标宋简体;font-size:36pt;font-weight:bold;"/>
            <w10:wrap type="none"/>
            <w10:anchorlock/>
          </v:shape>
        </w:pict>
      </w:r>
    </w:p>
    <w:p>
      <w:pPr>
        <w:spacing w:line="300" w:lineRule="exact"/>
        <w:jc w:val="center"/>
        <w:rPr>
          <w:rFonts w:ascii="仿宋_GB2312" w:eastAsia="仿宋_GB2312"/>
          <w:color w:val="000000"/>
          <w:sz w:val="32"/>
          <w:szCs w:val="32"/>
        </w:rPr>
      </w:pPr>
    </w:p>
    <w:p>
      <w:pPr>
        <w:spacing w:line="100" w:lineRule="exact"/>
        <w:jc w:val="center"/>
        <w:rPr>
          <w:rFonts w:ascii="仿宋_GB2312" w:eastAsia="仿宋_GB2312"/>
          <w:color w:val="000000"/>
          <w:sz w:val="32"/>
          <w:szCs w:val="32"/>
        </w:rPr>
      </w:pPr>
    </w:p>
    <w:p>
      <w:pPr>
        <w:spacing w:line="100" w:lineRule="exact"/>
        <w:jc w:val="both"/>
        <w:rPr>
          <w:rFonts w:ascii="仿宋_GB2312" w:eastAsia="仿宋_GB2312"/>
          <w:color w:val="000000"/>
          <w:sz w:val="32"/>
          <w:szCs w:val="21"/>
        </w:rPr>
      </w:pPr>
      <w:r>
        <w:rPr>
          <w:rFonts w:ascii="仿宋_GB2312" w:eastAsia="仿宋_GB2312"/>
          <w:color w:val="000000"/>
          <w:sz w:val="32"/>
          <w:szCs w:val="21"/>
        </w:rPr>
        <w:t xml:space="preserve"> </w:t>
      </w:r>
    </w:p>
    <w:p>
      <w:pPr>
        <w:wordWrap/>
        <w:spacing w:after="0" w:line="560" w:lineRule="exact"/>
        <w:ind w:left="0" w:leftChars="0" w:right="0"/>
        <w:jc w:val="center"/>
        <w:textAlignment w:val="auto"/>
        <w:outlineLvl w:val="9"/>
        <w:rPr>
          <w:rFonts w:ascii="Times New Roman" w:hAnsi="Times New Roman" w:eastAsia="仿宋_GB2312"/>
          <w:color w:val="000000"/>
          <w:sz w:val="32"/>
          <w:szCs w:val="32"/>
        </w:rPr>
      </w:pPr>
      <w:r>
        <w:rPr>
          <w:rFonts w:hint="eastAsia" w:eastAsia="仿宋_GB2312"/>
          <w:color w:val="000000"/>
          <w:sz w:val="32"/>
          <w:szCs w:val="32"/>
        </w:rPr>
        <w:t>方政</w:t>
      </w:r>
      <w:r>
        <w:rPr>
          <w:rFonts w:hint="eastAsia" w:ascii="Times New Roman" w:hAnsi="Times New Roman" w:eastAsia="仿宋_GB2312"/>
          <w:color w:val="000000"/>
          <w:sz w:val="32"/>
          <w:szCs w:val="32"/>
        </w:rPr>
        <w:t>办〔</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hint="eastAsia" w:ascii="Times New Roman" w:hAnsi="Times New Roman"/>
          <w:color w:val="000000"/>
          <w:sz w:val="32"/>
          <w:szCs w:val="32"/>
          <w:lang w:val="en-US" w:eastAsia="zh-CN"/>
        </w:rPr>
        <w:t>31</w:t>
      </w:r>
      <w:r>
        <w:rPr>
          <w:rFonts w:hint="eastAsia" w:ascii="Times New Roman" w:hAnsi="Times New Roman" w:eastAsia="仿宋_GB2312"/>
          <w:color w:val="000000"/>
          <w:sz w:val="32"/>
          <w:szCs w:val="32"/>
        </w:rPr>
        <w:t>号</w:t>
      </w:r>
    </w:p>
    <w:p>
      <w:pPr>
        <w:wordWrap/>
        <w:spacing w:after="0" w:line="560" w:lineRule="exact"/>
        <w:ind w:left="0" w:leftChars="0" w:right="0"/>
        <w:jc w:val="center"/>
        <w:textAlignment w:val="auto"/>
        <w:outlineLvl w:val="9"/>
        <w:rPr>
          <w:rFonts w:ascii="Times New Roman" w:hAnsi="Times New Roman" w:eastAsia="仿宋_GB2312"/>
          <w:color w:val="000000"/>
          <w:sz w:val="44"/>
          <w:szCs w:val="44"/>
        </w:rPr>
      </w:pPr>
      <w:r>
        <w:rPr>
          <w:rFonts w:ascii="Calibri" w:hAnsi="Calibri" w:eastAsia="宋体" w:cs="Times New Roman"/>
          <w:kern w:val="2"/>
          <w:sz w:val="21"/>
          <w:szCs w:val="22"/>
          <w:lang w:val="en-US" w:eastAsia="zh-CN" w:bidi="ar-SA"/>
        </w:rPr>
        <w:pict>
          <v:line id="直线 11" o:spid="_x0000_s1028" style="position:absolute;left:0;margin-left:7.35pt;margin-top:8.1pt;height:0.05pt;width:448.2pt;rotation:0f;z-index:251659264;"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p>
    <w:p>
      <w:pPr>
        <w:widowControl w:val="0"/>
        <w:wordWrap/>
        <w:adjustRightInd/>
        <w:snapToGrid/>
        <w:spacing w:after="0"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color w:val="000000"/>
          <w:sz w:val="44"/>
          <w:szCs w:val="44"/>
        </w:rPr>
        <w:t>方城县人民政府办公室</w:t>
      </w:r>
    </w:p>
    <w:p>
      <w:pPr>
        <w:widowControl w:val="0"/>
        <w:wordWrap/>
        <w:adjustRightInd w:val="0"/>
        <w:snapToGrid w:val="0"/>
        <w:spacing w:after="0" w:line="560" w:lineRule="exact"/>
        <w:ind w:right="0"/>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sz w:val="44"/>
          <w:szCs w:val="44"/>
          <w:lang w:val="en-US" w:eastAsia="zh-CN"/>
        </w:rPr>
        <w:t>关于印发方城县</w:t>
      </w:r>
      <w:r>
        <w:rPr>
          <w:rFonts w:hint="eastAsia" w:ascii="方正小标宋简体" w:hAnsi="方正小标宋简体" w:eastAsia="方正小标宋简体" w:cs="方正小标宋简体"/>
          <w:b w:val="0"/>
          <w:bCs w:val="0"/>
          <w:kern w:val="2"/>
          <w:sz w:val="44"/>
          <w:szCs w:val="44"/>
          <w:lang w:val="en-US" w:eastAsia="zh-CN" w:bidi="ar-SA"/>
        </w:rPr>
        <w:t>支持轴承产业发展专项奖励</w:t>
      </w:r>
    </w:p>
    <w:p>
      <w:pPr>
        <w:widowControl w:val="0"/>
        <w:wordWrap/>
        <w:adjustRightInd w:val="0"/>
        <w:snapToGrid w:val="0"/>
        <w:spacing w:after="0" w:line="56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val="0"/>
          <w:kern w:val="2"/>
          <w:sz w:val="44"/>
          <w:szCs w:val="44"/>
          <w:lang w:val="en-US" w:eastAsia="zh-CN" w:bidi="ar-SA"/>
        </w:rPr>
        <w:t>政策</w:t>
      </w:r>
      <w:r>
        <w:rPr>
          <w:rFonts w:hint="eastAsia" w:ascii="方正小标宋简体" w:hAnsi="方正小标宋简体" w:eastAsia="方正小标宋简体" w:cs="方正小标宋简体"/>
          <w:b w:val="0"/>
          <w:bCs/>
          <w:sz w:val="44"/>
          <w:szCs w:val="44"/>
        </w:rPr>
        <w:t>暂行办法</w:t>
      </w:r>
      <w:r>
        <w:rPr>
          <w:rFonts w:hint="eastAsia" w:ascii="方正小标宋简体" w:hAnsi="方正小标宋简体" w:eastAsia="方正小标宋简体" w:cs="方正小标宋简体"/>
          <w:b w:val="0"/>
          <w:bCs/>
          <w:sz w:val="44"/>
          <w:szCs w:val="44"/>
          <w:lang w:eastAsia="zh-CN"/>
        </w:rPr>
        <w:t>的通知</w:t>
      </w:r>
    </w:p>
    <w:p>
      <w:pPr>
        <w:widowControl w:val="0"/>
        <w:wordWrap/>
        <w:adjustRightInd w:val="0"/>
        <w:snapToGrid w:val="0"/>
        <w:spacing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widowControl w:val="0"/>
        <w:wordWrap/>
        <w:adjustRightInd/>
        <w:snapToGrid/>
        <w:spacing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各乡镇人民政府、街道办事处，县人民政府各部门：</w:t>
      </w:r>
    </w:p>
    <w:p>
      <w:pPr>
        <w:widowControl w:val="0"/>
        <w:wordWrap/>
        <w:adjustRightInd/>
        <w:snapToGrid/>
        <w:spacing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《方城县支持轴承产业发展专项奖励政策暂行办法》已经县政府常务会议研究同意，现印发给你们，请认真贯彻落实。</w:t>
      </w:r>
    </w:p>
    <w:p>
      <w:pPr>
        <w:pStyle w:val="8"/>
        <w:widowControl w:val="0"/>
        <w:wordWrap/>
        <w:adjustRightInd w:val="0"/>
        <w:snapToGrid w:val="0"/>
        <w:spacing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p>
      <w:pPr>
        <w:pStyle w:val="8"/>
        <w:widowControl w:val="0"/>
        <w:wordWrap/>
        <w:adjustRightInd w:val="0"/>
        <w:snapToGrid w:val="0"/>
        <w:spacing w:after="0" w:line="560" w:lineRule="exact"/>
        <w:ind w:left="0" w:leftChars="0" w:right="0"/>
        <w:jc w:val="left"/>
        <w:textAlignment w:val="auto"/>
        <w:outlineLvl w:val="9"/>
        <w:rPr>
          <w:rFonts w:hint="eastAsia" w:ascii="仿宋_GB2312" w:hAnsi="仿宋_GB2312" w:eastAsia="仿宋_GB2312" w:cs="仿宋_GB2312"/>
          <w:sz w:val="32"/>
          <w:szCs w:val="32"/>
          <w:lang w:val="en-US" w:eastAsia="zh-CN"/>
        </w:rPr>
      </w:pPr>
    </w:p>
    <w:p>
      <w:pPr>
        <w:pStyle w:val="8"/>
        <w:widowControl w:val="0"/>
        <w:wordWrap/>
        <w:adjustRightInd w:val="0"/>
        <w:snapToGrid w:val="0"/>
        <w:spacing w:after="0" w:line="560" w:lineRule="exact"/>
        <w:ind w:left="0" w:leftChars="0" w:right="0"/>
        <w:jc w:val="left"/>
        <w:textAlignment w:val="auto"/>
        <w:outlineLvl w:val="9"/>
        <w:rPr>
          <w:rFonts w:hint="eastAsia" w:ascii="仿宋_GB2312" w:hAnsi="仿宋_GB2312" w:eastAsia="仿宋_GB2312" w:cs="仿宋_GB2312"/>
          <w:sz w:val="32"/>
          <w:szCs w:val="32"/>
          <w:lang w:val="en-US" w:eastAsia="zh-CN"/>
        </w:rPr>
      </w:pPr>
    </w:p>
    <w:p>
      <w:pPr>
        <w:pStyle w:val="8"/>
        <w:widowControl w:val="0"/>
        <w:wordWrap/>
        <w:adjustRightInd w:val="0"/>
        <w:snapToGrid w:val="0"/>
        <w:spacing w:after="0" w:line="560" w:lineRule="exact"/>
        <w:ind w:left="0" w:leftChars="0" w:right="0" w:firstLine="0" w:firstLine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21"/>
          <w:sz w:val="32"/>
          <w:szCs w:val="32"/>
          <w:lang w:val="en-US" w:eastAsia="zh-CN"/>
        </w:rPr>
        <w:t>2023年</w:t>
      </w:r>
      <w:r>
        <w:rPr>
          <w:rFonts w:hint="eastAsia" w:ascii="Times New Roman" w:hAnsi="Times New Roman" w:eastAsia="仿宋_GB2312" w:cs="Times New Roman"/>
          <w:kern w:val="21"/>
          <w:sz w:val="32"/>
          <w:szCs w:val="32"/>
          <w:lang w:val="en-US" w:eastAsia="zh-CN"/>
        </w:rPr>
        <w:t xml:space="preserve">6月26日 </w:t>
      </w:r>
      <w:r>
        <w:rPr>
          <w:rFonts w:hint="default" w:ascii="Times New Roman" w:hAnsi="Times New Roman" w:eastAsia="仿宋_GB2312" w:cs="Times New Roman"/>
          <w:sz w:val="32"/>
          <w:szCs w:val="32"/>
          <w:lang w:val="en-US" w:eastAsia="zh-CN"/>
        </w:rPr>
        <w:t xml:space="preserve"> </w:t>
      </w:r>
    </w:p>
    <w:p>
      <w:pPr>
        <w:pStyle w:val="8"/>
        <w:widowControl w:val="0"/>
        <w:wordWrap/>
        <w:adjustRightInd w:val="0"/>
        <w:snapToGrid w:val="0"/>
        <w:spacing w:after="0" w:line="560" w:lineRule="exact"/>
        <w:ind w:left="0" w:leftChars="0" w:right="0" w:firstLine="0" w:firstLineChars="0"/>
        <w:jc w:val="left"/>
        <w:textAlignment w:val="auto"/>
        <w:outlineLvl w:val="9"/>
        <w:rPr>
          <w:rFonts w:hint="eastAsia" w:ascii="Times New Roman" w:hAnsi="Times New Roman" w:eastAsia="仿宋_GB2312" w:cs="Times New Roman"/>
          <w:sz w:val="32"/>
          <w:szCs w:val="32"/>
          <w:lang w:val="en-US" w:eastAsia="zh-CN"/>
        </w:rPr>
      </w:pPr>
    </w:p>
    <w:p>
      <w:pPr>
        <w:pStyle w:val="8"/>
        <w:widowControl w:val="0"/>
        <w:wordWrap/>
        <w:adjustRightInd w:val="0"/>
        <w:snapToGrid w:val="0"/>
        <w:spacing w:after="0" w:line="560" w:lineRule="exact"/>
        <w:ind w:left="0" w:leftChars="0" w:right="0" w:firstLine="0" w:firstLineChars="0"/>
        <w:jc w:val="left"/>
        <w:textAlignment w:val="auto"/>
        <w:outlineLvl w:val="9"/>
        <w:rPr>
          <w:rFonts w:hint="eastAsia" w:ascii="Times New Roman" w:hAnsi="Times New Roman" w:eastAsia="仿宋_GB2312" w:cs="Times New Roman"/>
          <w:sz w:val="32"/>
          <w:szCs w:val="32"/>
          <w:lang w:val="en-US" w:eastAsia="zh-CN"/>
        </w:rPr>
      </w:pPr>
    </w:p>
    <w:p>
      <w:pPr>
        <w:pStyle w:val="8"/>
        <w:widowControl w:val="0"/>
        <w:wordWrap/>
        <w:adjustRightInd w:val="0"/>
        <w:snapToGrid w:val="0"/>
        <w:spacing w:after="0" w:line="560" w:lineRule="exact"/>
        <w:ind w:left="0" w:leftChars="0" w:right="0" w:firstLine="0" w:firstLineChars="0"/>
        <w:jc w:val="left"/>
        <w:textAlignment w:val="auto"/>
        <w:outlineLvl w:val="9"/>
        <w:rPr>
          <w:rFonts w:hint="eastAsia" w:ascii="Times New Roman" w:hAnsi="Times New Roman" w:eastAsia="仿宋_GB2312" w:cs="Times New Roman"/>
          <w:sz w:val="32"/>
          <w:szCs w:val="32"/>
          <w:lang w:val="en-US" w:eastAsia="zh-CN"/>
        </w:rPr>
      </w:pPr>
    </w:p>
    <w:p>
      <w:pPr>
        <w:widowControl w:val="0"/>
        <w:wordWrap/>
        <w:adjustRightInd w:val="0"/>
        <w:snapToGrid w:val="0"/>
        <w:spacing w:after="0" w:line="550" w:lineRule="exact"/>
        <w:ind w:left="0" w:leftChars="0" w:right="0"/>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sz w:val="44"/>
          <w:szCs w:val="44"/>
          <w:lang w:val="en-US" w:eastAsia="zh-CN"/>
        </w:rPr>
        <w:t>方城县</w:t>
      </w:r>
      <w:r>
        <w:rPr>
          <w:rFonts w:hint="eastAsia" w:ascii="方正小标宋简体" w:hAnsi="方正小标宋简体" w:eastAsia="方正小标宋简体" w:cs="方正小标宋简体"/>
          <w:b w:val="0"/>
          <w:bCs w:val="0"/>
          <w:kern w:val="2"/>
          <w:sz w:val="44"/>
          <w:szCs w:val="44"/>
          <w:lang w:val="en-US" w:eastAsia="zh-CN" w:bidi="ar-SA"/>
        </w:rPr>
        <w:t>支持轴承产业发展专项奖励政策</w:t>
      </w:r>
    </w:p>
    <w:p>
      <w:pPr>
        <w:widowControl w:val="0"/>
        <w:wordWrap/>
        <w:adjustRightInd w:val="0"/>
        <w:snapToGrid w:val="0"/>
        <w:spacing w:after="0" w:line="550" w:lineRule="exact"/>
        <w:ind w:left="0" w:leftChars="0"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暂行办法</w:t>
      </w:r>
    </w:p>
    <w:p>
      <w:pPr>
        <w:widowControl w:val="0"/>
        <w:wordWrap/>
        <w:adjustRightInd w:val="0"/>
        <w:snapToGrid w:val="0"/>
        <w:spacing w:after="0" w:line="550" w:lineRule="exact"/>
        <w:ind w:left="0" w:leftChars="0" w:right="0"/>
        <w:jc w:val="center"/>
        <w:textAlignment w:val="auto"/>
        <w:outlineLvl w:val="9"/>
        <w:rPr>
          <w:rFonts w:hint="eastAsia" w:ascii="方正小标宋简体" w:hAnsi="方正小标宋简体" w:eastAsia="方正小标宋简体" w:cs="方正小标宋简体"/>
          <w:b w:val="0"/>
          <w:bCs/>
          <w:sz w:val="44"/>
          <w:szCs w:val="44"/>
        </w:rPr>
      </w:pP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按照南阳市委、市政府关于产业发展“宛产宛用”“豫财豫用”的相关要求，</w:t>
      </w:r>
      <w:r>
        <w:rPr>
          <w:rFonts w:hint="eastAsia" w:ascii="仿宋_GB2312" w:hAnsi="仿宋_GB2312" w:eastAsia="仿宋_GB2312" w:cs="仿宋_GB2312"/>
          <w:sz w:val="32"/>
          <w:szCs w:val="32"/>
        </w:rPr>
        <w:t>为培育和壮大方城县轴承产业，经县政府同意，特制订《</w:t>
      </w:r>
      <w:r>
        <w:rPr>
          <w:rFonts w:hint="eastAsia" w:ascii="仿宋_GB2312" w:hAnsi="仿宋_GB2312" w:eastAsia="仿宋_GB2312" w:cs="仿宋_GB2312"/>
          <w:sz w:val="32"/>
          <w:szCs w:val="32"/>
          <w:lang w:val="en-US" w:eastAsia="zh-CN"/>
        </w:rPr>
        <w:t>关于支持轴承产业发展专项奖励政策</w:t>
      </w:r>
      <w:r>
        <w:rPr>
          <w:rFonts w:hint="eastAsia" w:ascii="仿宋_GB2312" w:hAnsi="仿宋_GB2312" w:eastAsia="仿宋_GB2312" w:cs="仿宋_GB2312"/>
          <w:sz w:val="32"/>
          <w:szCs w:val="32"/>
        </w:rPr>
        <w:t>暂行办法》</w:t>
      </w:r>
      <w:r>
        <w:rPr>
          <w:rFonts w:hint="eastAsia" w:ascii="仿宋_GB2312" w:hAnsi="仿宋_GB2312" w:eastAsia="仿宋_GB2312" w:cs="仿宋_GB2312"/>
          <w:sz w:val="32"/>
          <w:szCs w:val="32"/>
          <w:lang w:eastAsia="zh-CN"/>
        </w:rPr>
        <w:t>。</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val="en-US" w:eastAsia="zh-CN"/>
        </w:rPr>
        <w:t xml:space="preserve">条  </w:t>
      </w:r>
      <w:r>
        <w:rPr>
          <w:rFonts w:hint="eastAsia" w:ascii="仿宋_GB2312" w:hAnsi="仿宋_GB2312" w:eastAsia="仿宋_GB2312" w:cs="仿宋_GB2312"/>
          <w:sz w:val="32"/>
          <w:szCs w:val="32"/>
        </w:rPr>
        <w:t>为创新财政资金投入机制，培育和壮大轴承产业，</w:t>
      </w:r>
      <w:r>
        <w:rPr>
          <w:rFonts w:hint="eastAsia" w:ascii="仿宋_GB2312" w:hAnsi="仿宋_GB2312" w:eastAsia="仿宋_GB2312" w:cs="仿宋_GB2312"/>
          <w:sz w:val="32"/>
          <w:szCs w:val="32"/>
          <w:lang w:val="en-US" w:eastAsia="zh-CN"/>
        </w:rPr>
        <w:t>助力内循环，拉长产业链条，</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val="en-US" w:eastAsia="zh-CN"/>
        </w:rPr>
        <w:t>方城县轴承</w:t>
      </w:r>
      <w:r>
        <w:rPr>
          <w:rFonts w:hint="eastAsia" w:ascii="仿宋_GB2312" w:hAnsi="仿宋_GB2312" w:eastAsia="仿宋_GB2312" w:cs="仿宋_GB2312"/>
          <w:sz w:val="32"/>
          <w:szCs w:val="32"/>
        </w:rPr>
        <w:t>产业高质量发展，结合方城县实际，制定本办法。</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本办法主要通过</w:t>
      </w:r>
      <w:r>
        <w:rPr>
          <w:rFonts w:hint="eastAsia" w:ascii="仿宋_GB2312" w:hAnsi="仿宋_GB2312" w:eastAsia="仿宋_GB2312" w:cs="仿宋_GB2312"/>
          <w:sz w:val="32"/>
          <w:szCs w:val="32"/>
          <w:lang w:val="en-US" w:eastAsia="zh-CN"/>
        </w:rPr>
        <w:t>专项奖励</w:t>
      </w:r>
      <w:r>
        <w:rPr>
          <w:rFonts w:hint="eastAsia" w:ascii="仿宋_GB2312" w:hAnsi="仿宋_GB2312" w:eastAsia="仿宋_GB2312" w:cs="仿宋_GB2312"/>
          <w:sz w:val="32"/>
          <w:szCs w:val="32"/>
        </w:rPr>
        <w:t>的方式，</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val="en-US" w:eastAsia="zh-CN"/>
        </w:rPr>
        <w:t>财政资金的杠杆效应和引领作用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对生产套圈类</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和成品轴承企业</w:t>
      </w:r>
      <w:r>
        <w:rPr>
          <w:rFonts w:hint="eastAsia" w:ascii="仿宋_GB2312" w:hAnsi="仿宋_GB2312" w:eastAsia="仿宋_GB2312" w:cs="仿宋_GB2312"/>
          <w:sz w:val="32"/>
          <w:szCs w:val="32"/>
          <w:lang w:val="en-US" w:eastAsia="zh-CN"/>
        </w:rPr>
        <w:t>采购本地轴承钢管作为原料并在本地生产、销售的进行专项奖励，奖励资金</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扩大再生产、科技创新等，引导轴承</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sz w:val="32"/>
          <w:szCs w:val="32"/>
        </w:rPr>
        <w:t>集群进一步发展壮大和产业转型升级。</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奖励对象：（1）目前已完成县统计部门规上工业入库手续、生产加工销售轴承套圈和成品轴承的企业；（2）自该暂行办法实施后，在方城县新注册、经营、生产轴承套圈和成品轴承的企业。</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1）对已完成规上工业入库的轴承套圈生产企业，采购本地企业生产的钢管原料并在本地生产、销售且每月钢管原料采购量达到200吨以上的，对购买方每吨补贴280元，每个企业年度内补贴最高不超过300万元。（2）对已完成规上工业入库的成品轴承生产企业，采购本地企业生产的钢管原料并在本地生产、销售且每月钢管原料采购量达到50吨以上的，对购买方每吨补贴280元，每个企业年度内补贴不超过300万元。</w:t>
      </w:r>
    </w:p>
    <w:p>
      <w:pPr>
        <w:widowControl w:val="0"/>
        <w:wordWrap/>
        <w:topLinePunct w:val="1"/>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（1）对在方城县新注册、未完成县统计部门规上工业入库的轴承套圈生产企业，采购本地企业生产的钢管原料并在本地生产、销售且每月钢管原料采购量达到300吨以上，对购买方每吨补贴 280元，每个企业年度内补贴最高不超过300万元。（2）对</w:t>
      </w:r>
      <w:r>
        <w:rPr>
          <w:rFonts w:hint="eastAsia" w:ascii="仿宋_GB2312" w:hAnsi="仿宋_GB2312" w:eastAsia="仿宋_GB2312" w:cs="仿宋_GB2312"/>
          <w:spacing w:val="-9"/>
          <w:sz w:val="32"/>
          <w:szCs w:val="32"/>
          <w:lang w:val="en-US" w:eastAsia="zh-CN"/>
        </w:rPr>
        <w:t>新注册、未完成规上工业入库的成品轴承生产企业，采购本地企业生产的钢管原料并在本地生产、销售且每月钢管原料采购量达到80</w:t>
      </w:r>
      <w:r>
        <w:rPr>
          <w:rFonts w:hint="eastAsia" w:ascii="仿宋_GB2312" w:hAnsi="仿宋_GB2312" w:eastAsia="仿宋_GB2312" w:cs="仿宋_GB2312"/>
          <w:spacing w:val="-12"/>
          <w:sz w:val="32"/>
          <w:szCs w:val="32"/>
          <w:lang w:val="en-US" w:eastAsia="zh-CN"/>
        </w:rPr>
        <w:t>吨以上的，对购买方每吨补贴280元，每个企业年度内补贴不超过300</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sz w:val="32"/>
          <w:szCs w:val="32"/>
          <w:lang w:val="en-US" w:eastAsia="zh-CN"/>
        </w:rPr>
        <w:t xml:space="preserve"> </w:t>
      </w:r>
    </w:p>
    <w:p>
      <w:pPr>
        <w:widowControl w:val="0"/>
        <w:wordWrap/>
        <w:adjustRightInd w:val="0"/>
        <w:snapToGrid w:val="0"/>
        <w:spacing w:after="0" w:line="55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奖励程序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每月5日前，由企业根据上月实际使用开发区内钢管原料向开发区管委会提出申请，并提供采购、销售票据（以税务部门票据为准，本地钢管原料采购发票、套圈成品销售发票等材料），提交县优惠政策兑现</w:t>
      </w:r>
      <w:r>
        <w:rPr>
          <w:rFonts w:hint="eastAsia" w:ascii="仿宋_GB2312" w:hAnsi="仿宋_GB2312" w:eastAsia="仿宋_GB2312" w:cs="仿宋_GB2312"/>
          <w:sz w:val="32"/>
          <w:szCs w:val="32"/>
        </w:rPr>
        <w:t>联席</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val="en-US" w:eastAsia="zh-CN"/>
        </w:rPr>
        <w:t>进行复核审查。</w:t>
      </w:r>
    </w:p>
    <w:p>
      <w:pPr>
        <w:pStyle w:val="11"/>
        <w:widowControl w:val="0"/>
        <w:wordWrap/>
        <w:spacing w:before="0" w:beforeAutospacing="0" w:after="0" w:afterAutospacing="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企业如当月未完成钢管原料最低采购量不予奖补。</w:t>
      </w:r>
    </w:p>
    <w:p>
      <w:pPr>
        <w:pStyle w:val="11"/>
        <w:widowControl w:val="0"/>
        <w:wordWrap/>
        <w:spacing w:before="0" w:beforeAutospacing="0" w:after="0" w:afterAutospacing="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本地钢管原料生产企业应保证产品质量可靠、价位合理（销售价格参照山东鑫源钢管制造有限公司、浙江健力钢管有限公司当月发布的同类型钢管销售价格均值）；补贴申请企业对所提供材料真实性负法律责任，一旦发现存在虚开票据套取补贴的现象，一律取消补贴申请资格，并依照有关法律法规追究有关责任人责任。</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支持轴承产业发展专项奖励期限</w:t>
      </w:r>
      <w:r>
        <w:rPr>
          <w:rFonts w:hint="eastAsia" w:ascii="仿宋_GB2312" w:hAnsi="仿宋_GB2312" w:eastAsia="仿宋_GB2312" w:cs="仿宋_GB2312"/>
          <w:b w:val="0"/>
          <w:bCs w:val="0"/>
          <w:sz w:val="32"/>
          <w:szCs w:val="32"/>
          <w:lang w:val="en-US" w:eastAsia="zh-CN"/>
        </w:rPr>
        <w:t>暂定2年。</w:t>
      </w:r>
    </w:p>
    <w:p>
      <w:pPr>
        <w:widowControl w:val="0"/>
        <w:wordWrap/>
        <w:adjustRightInd w:val="0"/>
        <w:snapToGrid w:val="0"/>
        <w:spacing w:after="0" w:line="55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本办法自发布之日起实施。</w:t>
      </w: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60" w:lineRule="exact"/>
        <w:ind w:left="0" w:leftChars="0" w:right="0" w:firstLine="604" w:firstLineChars="200"/>
        <w:jc w:val="both"/>
        <w:textAlignment w:val="auto"/>
        <w:outlineLvl w:val="9"/>
        <w:rPr>
          <w:rFonts w:hint="eastAsia" w:ascii="仿宋_GB2312" w:hAnsi="仿宋_GB2312" w:eastAsia="仿宋_GB2312" w:cs="仿宋_GB2312"/>
          <w:sz w:val="32"/>
          <w:szCs w:val="32"/>
          <w:lang w:val="en-US" w:eastAsia="zh-CN"/>
        </w:rPr>
      </w:pPr>
    </w:p>
    <w:p>
      <w:pPr>
        <w:pStyle w:val="8"/>
        <w:widowControl w:val="0"/>
        <w:wordWrap/>
        <w:adjustRightInd w:val="0"/>
        <w:snapToGrid w:val="0"/>
        <w:spacing w:after="0" w:line="660" w:lineRule="exact"/>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pStyle w:val="8"/>
        <w:widowControl w:val="0"/>
        <w:wordWrap/>
        <w:spacing w:after="0" w:line="560" w:lineRule="exact"/>
        <w:ind w:left="0" w:leftChars="0" w:right="0"/>
        <w:textAlignment w:val="auto"/>
        <w:outlineLvl w:val="9"/>
        <w:rPr>
          <w:rFonts w:hint="eastAsia" w:ascii="Times New Roman" w:hAnsi="Times New Roman" w:eastAsia="仿宋_GB2312" w:cs="仿宋_GB2312"/>
          <w:sz w:val="32"/>
          <w:szCs w:val="32"/>
        </w:rPr>
      </w:pPr>
    </w:p>
    <w:p>
      <w:pPr>
        <w:widowControl w:val="0"/>
        <w:pBdr>
          <w:top w:val="single" w:color="auto" w:sz="4" w:space="1"/>
          <w:between w:val="single" w:color="auto" w:sz="4" w:space="1"/>
        </w:pBdr>
        <w:wordWrap/>
        <w:adjustRightInd/>
        <w:snapToGrid w:val="0"/>
        <w:spacing w:after="0" w:line="560" w:lineRule="exact"/>
        <w:ind w:left="0" w:leftChars="0" w:right="0" w:firstLine="0" w:firstLineChars="0"/>
        <w:jc w:val="left"/>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主办：县</w:t>
      </w:r>
      <w:r>
        <w:rPr>
          <w:rFonts w:hint="eastAsia" w:ascii="Times New Roman" w:hAnsi="Times New Roman" w:eastAsia="仿宋_GB2312"/>
          <w:color w:val="000000"/>
          <w:sz w:val="32"/>
          <w:szCs w:val="32"/>
          <w:lang w:eastAsia="zh-CN"/>
        </w:rPr>
        <w:t>开发区管委会</w:t>
      </w:r>
    </w:p>
    <w:p>
      <w:pPr>
        <w:widowControl w:val="0"/>
        <w:pBdr>
          <w:top w:val="single" w:color="auto" w:sz="4" w:space="1"/>
          <w:between w:val="single" w:color="auto" w:sz="4" w:space="1"/>
        </w:pBdr>
        <w:wordWrap/>
        <w:adjustRightInd/>
        <w:snapToGrid w:val="0"/>
        <w:spacing w:after="0" w:line="560" w:lineRule="exact"/>
        <w:ind w:left="0" w:leftChars="0" w:right="0" w:firstLine="0" w:firstLineChars="0"/>
        <w:jc w:val="left"/>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抄送：县委办，县人大办，县政协办</w:t>
      </w:r>
      <w:r>
        <w:rPr>
          <w:rFonts w:ascii="Times New Roman" w:hAnsi="Times New Roman" w:eastAsia="仿宋_GB2312"/>
          <w:color w:val="000000"/>
          <w:sz w:val="32"/>
          <w:szCs w:val="32"/>
        </w:rPr>
        <w:t xml:space="preserve"> </w:t>
      </w:r>
    </w:p>
    <w:p>
      <w:pPr>
        <w:widowControl w:val="0"/>
        <w:pBdr>
          <w:top w:val="single" w:color="auto" w:sz="4" w:space="1"/>
          <w:between w:val="single" w:color="auto" w:sz="4" w:space="1"/>
        </w:pBdr>
        <w:wordWrap/>
        <w:adjustRightInd/>
        <w:snapToGrid w:val="0"/>
        <w:spacing w:after="0" w:line="560" w:lineRule="exact"/>
        <w:ind w:left="0" w:leftChars="0" w:right="0" w:firstLine="0" w:firstLineChars="0"/>
        <w:jc w:val="left"/>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方城县人民政府办公室</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2023</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6</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26</w:t>
      </w:r>
      <w:r>
        <w:rPr>
          <w:rFonts w:ascii="Times New Roman" w:hAnsi="Times New Roman" w:eastAsia="仿宋_GB2312"/>
          <w:color w:val="000000"/>
          <w:sz w:val="32"/>
          <w:szCs w:val="32"/>
        </w:rPr>
        <w:t>日印发</w:t>
      </w:r>
    </w:p>
    <w:p>
      <w:pPr>
        <w:widowControl w:val="0"/>
        <w:pBdr>
          <w:top w:val="single" w:color="auto" w:sz="4" w:space="1"/>
          <w:between w:val="single" w:color="auto" w:sz="4" w:space="1"/>
        </w:pBdr>
        <w:wordWrap/>
        <w:adjustRightInd/>
        <w:snapToGrid w:val="0"/>
        <w:spacing w:after="0" w:line="56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ascii="Tahoma" w:hAnsi="Tahoma" w:eastAsia="微软雅黑" w:cs="黑体"/>
          <w:sz w:val="32"/>
          <w:szCs w:val="22"/>
          <w:lang w:val="en-US" w:eastAsia="zh-CN" w:bidi="ar-SA"/>
        </w:rPr>
        <w:pict>
          <v:shape id="文本框 5" o:spid="_x0000_s1029" type="#_x0000_t202" style="position:absolute;left:0;margin-left:-13.25pt;margin-top:44.6pt;height:30.5pt;width:76.35pt;rotation:0f;z-index:251660288;"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r>
        <w:rPr>
          <w:rFonts w:ascii="Calibri" w:hAnsi="Calibri" w:eastAsia="宋体" w:cs="黑体"/>
          <w:kern w:val="2"/>
          <w:sz w:val="32"/>
          <w:szCs w:val="24"/>
          <w:lang w:val="en-US" w:eastAsia="zh-CN" w:bidi="ar-SA"/>
        </w:rPr>
        <w:pict>
          <v:shape id="文本框 4" o:spid="_x0000_s1030" type="#_x0000_t202" style="position:absolute;left:0;margin-left:49.1pt;margin-top:96.6pt;height:21.8pt;width:50.3pt;rotation:0f;z-index:251658240;"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s="仿宋_GB2312"/>
          <w:color w:val="000000"/>
          <w:sz w:val="32"/>
          <w:szCs w:val="32"/>
        </w:rPr>
        <w:t>（共印</w:t>
      </w:r>
      <w:r>
        <w:rPr>
          <w:rFonts w:hint="eastAsia" w:ascii="Times New Roman" w:hAnsi="Times New Roman" w:eastAsia="仿宋_GB2312"/>
          <w:color w:val="000000"/>
          <w:sz w:val="32"/>
          <w:szCs w:val="32"/>
          <w:lang w:val="en-US" w:eastAsia="zh-CN"/>
        </w:rPr>
        <w:t>30</w:t>
      </w:r>
      <w:r>
        <w:rPr>
          <w:rFonts w:hint="eastAsia" w:ascii="Times New Roman" w:hAnsi="Times New Roman" w:eastAsia="仿宋_GB2312" w:cs="仿宋_GB2312"/>
          <w:color w:val="000000"/>
          <w:sz w:val="32"/>
          <w:szCs w:val="32"/>
        </w:rPr>
        <w:t>份）</w:t>
      </w:r>
    </w:p>
    <w:sectPr>
      <w:footerReference r:id="rId4" w:type="default"/>
      <w:pgSz w:w="11906" w:h="16838"/>
      <w:pgMar w:top="2098" w:right="1474" w:bottom="1984" w:left="1587" w:header="850" w:footer="1417" w:gutter="0"/>
      <w:paperSrc w:first="0" w:other="0"/>
      <w:pgNumType w:fmt="numberInDash"/>
      <w:cols w:space="720" w:num="1"/>
      <w:rtlGutter w:val="0"/>
      <w:docGrid w:type="linesAndChars" w:linePitch="303"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ahoma" w:hAnsi="Tahoma" w:eastAsia="微软雅黑" w:cs="黑体"/>
        <w:sz w:val="18"/>
        <w:szCs w:val="22"/>
        <w:lang w:val="en-US" w:eastAsia="zh-CN" w:bidi="ar-SA"/>
      </w:rPr>
      <w:pict>
        <v:rect id="文本框 102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8"/>
                  <w:widowControl/>
                  <w:wordWrap/>
                  <w:adjustRightInd w:val="0"/>
                  <w:snapToGrid w:val="0"/>
                  <w:spacing w:after="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01"/>
  <w:drawingGridVerticalSpacing w:val="151"/>
  <w:displayHorizontalDrawingGridEvery w:val="2"/>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WJkOTJmMmZiNWE2NjI5ZGY1NTA5NGUzOWY2MTAzODAifQ=="/>
  </w:docVars>
  <w:rsids>
    <w:rsidRoot w:val="00B35778"/>
    <w:rsid w:val="00323B43"/>
    <w:rsid w:val="003D37D8"/>
    <w:rsid w:val="004042A0"/>
    <w:rsid w:val="00412EB4"/>
    <w:rsid w:val="004358AB"/>
    <w:rsid w:val="00491120"/>
    <w:rsid w:val="007A3319"/>
    <w:rsid w:val="008B7726"/>
    <w:rsid w:val="00B35778"/>
    <w:rsid w:val="02C22194"/>
    <w:rsid w:val="033A0059"/>
    <w:rsid w:val="03443858"/>
    <w:rsid w:val="03530D59"/>
    <w:rsid w:val="05CF7786"/>
    <w:rsid w:val="05FE70E3"/>
    <w:rsid w:val="06383B60"/>
    <w:rsid w:val="071311AA"/>
    <w:rsid w:val="096F5AD2"/>
    <w:rsid w:val="0B715369"/>
    <w:rsid w:val="0C6D0671"/>
    <w:rsid w:val="0D3861DB"/>
    <w:rsid w:val="0D696DCC"/>
    <w:rsid w:val="0F2E01F5"/>
    <w:rsid w:val="0FBD48DB"/>
    <w:rsid w:val="10945E1E"/>
    <w:rsid w:val="156F1F39"/>
    <w:rsid w:val="15B36D47"/>
    <w:rsid w:val="16C31566"/>
    <w:rsid w:val="18A03075"/>
    <w:rsid w:val="19663D38"/>
    <w:rsid w:val="19CD0264"/>
    <w:rsid w:val="1A9A6727"/>
    <w:rsid w:val="1AF64330"/>
    <w:rsid w:val="1B8575B5"/>
    <w:rsid w:val="1C340660"/>
    <w:rsid w:val="1C676ADD"/>
    <w:rsid w:val="1CDD55E8"/>
    <w:rsid w:val="1D715E5C"/>
    <w:rsid w:val="1DC7223F"/>
    <w:rsid w:val="1EAA6E5D"/>
    <w:rsid w:val="220B1CB9"/>
    <w:rsid w:val="253A41A3"/>
    <w:rsid w:val="25E877BF"/>
    <w:rsid w:val="263A4F72"/>
    <w:rsid w:val="279E202C"/>
    <w:rsid w:val="28113C07"/>
    <w:rsid w:val="28B121D1"/>
    <w:rsid w:val="29551A89"/>
    <w:rsid w:val="2A7D74CC"/>
    <w:rsid w:val="2B9F159F"/>
    <w:rsid w:val="2BB60EE7"/>
    <w:rsid w:val="2C136FD7"/>
    <w:rsid w:val="2CB04C5F"/>
    <w:rsid w:val="2D033AAD"/>
    <w:rsid w:val="2D287BC3"/>
    <w:rsid w:val="2F622D45"/>
    <w:rsid w:val="2F797671"/>
    <w:rsid w:val="30420F9B"/>
    <w:rsid w:val="308D5EB4"/>
    <w:rsid w:val="30A346FB"/>
    <w:rsid w:val="30C43E10"/>
    <w:rsid w:val="30CC4A9F"/>
    <w:rsid w:val="30EB1AD1"/>
    <w:rsid w:val="32242AD2"/>
    <w:rsid w:val="3334290F"/>
    <w:rsid w:val="35335C58"/>
    <w:rsid w:val="35497DFC"/>
    <w:rsid w:val="35BB35B3"/>
    <w:rsid w:val="361971D0"/>
    <w:rsid w:val="36E47B9D"/>
    <w:rsid w:val="37D84772"/>
    <w:rsid w:val="382B5A69"/>
    <w:rsid w:val="38A22FF6"/>
    <w:rsid w:val="39B76556"/>
    <w:rsid w:val="39D57EF0"/>
    <w:rsid w:val="3AB331C1"/>
    <w:rsid w:val="3B055DF5"/>
    <w:rsid w:val="3B295232"/>
    <w:rsid w:val="3BF910A8"/>
    <w:rsid w:val="3CC86FC9"/>
    <w:rsid w:val="3CCE564F"/>
    <w:rsid w:val="3E725142"/>
    <w:rsid w:val="3FD83FDD"/>
    <w:rsid w:val="414C3506"/>
    <w:rsid w:val="42E51510"/>
    <w:rsid w:val="44EA7FEC"/>
    <w:rsid w:val="46EE37D3"/>
    <w:rsid w:val="478D0171"/>
    <w:rsid w:val="4D7A49A9"/>
    <w:rsid w:val="4EB4342C"/>
    <w:rsid w:val="51F65B08"/>
    <w:rsid w:val="532365B3"/>
    <w:rsid w:val="534741B0"/>
    <w:rsid w:val="54D910C3"/>
    <w:rsid w:val="57203535"/>
    <w:rsid w:val="58322AD9"/>
    <w:rsid w:val="58B62318"/>
    <w:rsid w:val="59BD1846"/>
    <w:rsid w:val="5A1D5B0A"/>
    <w:rsid w:val="5AEF0CBE"/>
    <w:rsid w:val="5CD033D2"/>
    <w:rsid w:val="6037026B"/>
    <w:rsid w:val="60A07495"/>
    <w:rsid w:val="61C827FF"/>
    <w:rsid w:val="65787640"/>
    <w:rsid w:val="677D0530"/>
    <w:rsid w:val="679678CA"/>
    <w:rsid w:val="67F04895"/>
    <w:rsid w:val="699D6C67"/>
    <w:rsid w:val="6B6B74C9"/>
    <w:rsid w:val="6CC46801"/>
    <w:rsid w:val="6DCF63A8"/>
    <w:rsid w:val="6E3851B0"/>
    <w:rsid w:val="6FE0321B"/>
    <w:rsid w:val="71974AEA"/>
    <w:rsid w:val="71E644EB"/>
    <w:rsid w:val="725E6AB2"/>
    <w:rsid w:val="72BB3CBA"/>
    <w:rsid w:val="74CB5BC5"/>
    <w:rsid w:val="76C067A4"/>
    <w:rsid w:val="774D1014"/>
    <w:rsid w:val="77CE6C4A"/>
    <w:rsid w:val="78497E3F"/>
    <w:rsid w:val="7A527E3C"/>
    <w:rsid w:val="7BC77B74"/>
    <w:rsid w:val="7C4B2553"/>
    <w:rsid w:val="7CCC3693"/>
    <w:rsid w:val="7E71317F"/>
    <w:rsid w:val="7E8D4C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12">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Body Text First Indent"/>
    <w:basedOn w:val="3"/>
    <w:qFormat/>
    <w:uiPriority w:val="99"/>
    <w:pPr>
      <w:ind w:firstLine="420" w:firstLineChars="100"/>
    </w:pPr>
  </w:style>
  <w:style w:type="paragraph" w:styleId="3">
    <w:name w:val="Body Text"/>
    <w:basedOn w:val="1"/>
    <w:next w:val="4"/>
    <w:qFormat/>
    <w:uiPriority w:val="0"/>
    <w:pPr>
      <w:widowControl w:val="0"/>
      <w:spacing w:after="120" w:afterLines="0" w:afterAutospacing="0"/>
      <w:jc w:val="both"/>
    </w:pPr>
    <w:rPr>
      <w:rFonts w:hint="default" w:ascii="Calibri" w:hAnsi="Calibri" w:eastAsia="宋体" w:cs="Times New Roman"/>
      <w:kern w:val="2"/>
      <w:sz w:val="21"/>
      <w:szCs w:val="21"/>
      <w:lang w:val="en-US" w:eastAsia="zh-CN"/>
    </w:rPr>
  </w:style>
  <w:style w:type="paragraph" w:customStyle="1" w:styleId="4">
    <w:name w:val="Default"/>
    <w:next w:val="5"/>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index 5"/>
    <w:next w:val="1"/>
    <w:semiHidden/>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Body Text Indent"/>
    <w:basedOn w:val="1"/>
    <w:next w:val="7"/>
    <w:uiPriority w:val="0"/>
    <w:pPr>
      <w:spacing w:after="120"/>
      <w:ind w:left="420" w:leftChars="200"/>
    </w:pPr>
    <w:rPr>
      <w:rFonts w:ascii="Times New Roman" w:hAnsi="Times New Roman" w:eastAsia="宋体" w:cs="Times New Roman"/>
    </w:rPr>
  </w:style>
  <w:style w:type="paragraph" w:styleId="7">
    <w:name w:val="envelope return"/>
    <w:basedOn w:val="1"/>
    <w:qFormat/>
    <w:uiPriority w:val="0"/>
    <w:rPr>
      <w:rFonts w:ascii="Arial" w:hAnsi="Arial" w:eastAsia="宋体" w:cs="Times New Roman"/>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Body Text First Indent 2"/>
    <w:basedOn w:val="6"/>
    <w:qFormat/>
    <w:uiPriority w:val="0"/>
    <w:pPr>
      <w:ind w:firstLine="420" w:firstLineChars="200"/>
    </w:pPr>
    <w:rPr>
      <w:rFonts w:ascii="Times New Roman" w:hAnsi="Times New Roman" w:eastAsia="宋体" w:cs="Times New Roman"/>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1720</Words>
  <Characters>1753</Characters>
  <Lines>8</Lines>
  <Paragraphs>2</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2022-05-20T09:15:00Z</dcterms:created>
  <dc:creator>User</dc:creator>
  <cp:lastModifiedBy>Administrator</cp:lastModifiedBy>
  <cp:lastPrinted>2023-06-28T07:37:32Z</cp:lastPrinted>
  <dcterms:modified xsi:type="dcterms:W3CDTF">2023-06-28T07:56:31Z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C6979CAAEAE44C2C9F990177346B8B8C_13</vt:lpwstr>
  </property>
</Properties>
</file>